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29" w:rsidRDefault="00AD3F29" w:rsidP="00AD3F29">
      <w:pPr>
        <w:ind w:firstLine="405"/>
        <w:jc w:val="center"/>
        <w:rPr>
          <w:rFonts w:ascii="Times New Roman" w:eastAsia="Times New Roman" w:hAnsi="宋体" w:cs="宋体"/>
          <w:color w:val="0000FF"/>
          <w:sz w:val="44"/>
          <w:szCs w:val="44"/>
        </w:rPr>
      </w:pPr>
      <w:r>
        <w:rPr>
          <w:rFonts w:ascii="宋体" w:eastAsia="宋体" w:hAnsi="宋体" w:cs="宋体" w:hint="eastAsia"/>
          <w:color w:val="0000FF"/>
          <w:sz w:val="44"/>
          <w:szCs w:val="44"/>
        </w:rPr>
        <w:t>招标文件的其他资料</w:t>
      </w:r>
    </w:p>
    <w:p w:rsidR="00AD3F29" w:rsidRDefault="00AD3F29" w:rsidP="00AD3F29">
      <w:pPr>
        <w:ind w:firstLine="405"/>
        <w:jc w:val="left"/>
        <w:rPr>
          <w:rFonts w:ascii="宋体" w:eastAsia="宋体" w:hAnsi="宋体" w:cs="宋体"/>
          <w:sz w:val="30"/>
          <w:szCs w:val="30"/>
        </w:rPr>
      </w:pPr>
      <w:proofErr w:type="spellStart"/>
      <w:r>
        <w:rPr>
          <w:rFonts w:ascii="宋体" w:eastAsia="Times New Roman" w:hAnsi="宋体" w:cs="宋体" w:hint="eastAsia"/>
          <w:color w:val="0000FF"/>
          <w:sz w:val="30"/>
          <w:szCs w:val="30"/>
        </w:rPr>
        <w:t>附件一</w:t>
      </w:r>
      <w:proofErr w:type="spellEnd"/>
      <w:r>
        <w:rPr>
          <w:rFonts w:ascii="宋体" w:eastAsia="宋体" w:hAnsi="宋体" w:cs="宋体" w:hint="eastAsia"/>
          <w:color w:val="0000FF"/>
          <w:sz w:val="30"/>
          <w:szCs w:val="30"/>
        </w:rPr>
        <w:t xml:space="preserve">             </w:t>
      </w:r>
      <w:proofErr w:type="spellStart"/>
      <w:r>
        <w:rPr>
          <w:rFonts w:ascii="宋体" w:eastAsia="Times New Roman" w:hAnsi="宋体" w:cs="宋体" w:hint="eastAsia"/>
          <w:b/>
          <w:bCs/>
          <w:color w:val="0000FF"/>
          <w:sz w:val="32"/>
          <w:szCs w:val="32"/>
        </w:rPr>
        <w:t>定标因素</w:t>
      </w:r>
      <w:proofErr w:type="spellEnd"/>
    </w:p>
    <w:tbl>
      <w:tblPr>
        <w:tblW w:w="978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903"/>
        <w:gridCol w:w="836"/>
      </w:tblGrid>
      <w:tr w:rsidR="00AD3F29" w:rsidTr="00AB596B">
        <w:trPr>
          <w:trHeight w:val="461"/>
          <w:jc w:val="center"/>
        </w:trPr>
        <w:tc>
          <w:tcPr>
            <w:tcW w:w="1050" w:type="dxa"/>
            <w:vAlign w:val="center"/>
          </w:tcPr>
          <w:p w:rsidR="00AD3F29" w:rsidRDefault="00AD3F29" w:rsidP="00AB596B">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z w:val="22"/>
              </w:rPr>
              <w:t>定标规则</w:t>
            </w:r>
          </w:p>
        </w:tc>
        <w:tc>
          <w:tcPr>
            <w:tcW w:w="7903" w:type="dxa"/>
            <w:vAlign w:val="center"/>
          </w:tcPr>
          <w:p w:rsidR="00AD3F29" w:rsidRDefault="00AD3F29" w:rsidP="00AB596B">
            <w:pPr>
              <w:widowControl/>
              <w:kinsoku w:val="0"/>
              <w:autoSpaceDE w:val="0"/>
              <w:autoSpaceDN w:val="0"/>
              <w:snapToGrid w:val="0"/>
              <w:jc w:val="center"/>
              <w:rPr>
                <w:rFonts w:ascii="Times New Roman" w:eastAsia="Times New Roman" w:hAnsi="Times New Roman" w:cs="Times New Roman"/>
                <w:color w:val="0000FF"/>
                <w:sz w:val="22"/>
              </w:rPr>
            </w:pPr>
            <w:r>
              <w:rPr>
                <w:rFonts w:ascii="宋体" w:eastAsia="宋体" w:hAnsi="宋体" w:cs="宋体" w:hint="eastAsia"/>
                <w:color w:val="0000FF"/>
                <w:spacing w:val="3"/>
                <w:sz w:val="22"/>
              </w:rPr>
              <w:t>详细标准</w:t>
            </w:r>
          </w:p>
        </w:tc>
        <w:tc>
          <w:tcPr>
            <w:tcW w:w="836" w:type="dxa"/>
            <w:vAlign w:val="center"/>
          </w:tcPr>
          <w:p w:rsidR="00AD3F29" w:rsidRDefault="00AD3F29" w:rsidP="00AB596B">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pacing w:val="5"/>
                <w:sz w:val="22"/>
              </w:rPr>
              <w:t>分值</w:t>
            </w:r>
          </w:p>
        </w:tc>
      </w:tr>
      <w:tr w:rsidR="00AD3F29" w:rsidTr="00AB596B">
        <w:trPr>
          <w:trHeight w:val="2015"/>
          <w:jc w:val="center"/>
        </w:trPr>
        <w:tc>
          <w:tcPr>
            <w:tcW w:w="1050" w:type="dxa"/>
            <w:tcBorders>
              <w:bottom w:val="nil"/>
            </w:tcBorders>
            <w:vAlign w:val="center"/>
          </w:tcPr>
          <w:p w:rsidR="00AD3F29" w:rsidRDefault="00AD3F29" w:rsidP="00AB596B">
            <w:pPr>
              <w:widowControl/>
              <w:jc w:val="center"/>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价格因素</w:t>
            </w:r>
          </w:p>
        </w:tc>
        <w:tc>
          <w:tcPr>
            <w:tcW w:w="7903" w:type="dxa"/>
            <w:vAlign w:val="center"/>
          </w:tcPr>
          <w:p w:rsidR="00AD3F29" w:rsidRDefault="00AD3F29" w:rsidP="00AB596B">
            <w:pPr>
              <w:widowControl/>
              <w:jc w:val="left"/>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根据定标候选人投标报价由低到高排序情况进行横向评议（若任一名出现多家并列的，视为同一名，下同）：</w:t>
            </w:r>
          </w:p>
          <w:p w:rsidR="00AD3F29" w:rsidRDefault="00AD3F29" w:rsidP="00AB596B">
            <w:pPr>
              <w:widowControl/>
              <w:snapToGrid w:val="0"/>
              <w:jc w:val="left"/>
              <w:textAlignment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w:t>
            </w:r>
            <w:r>
              <w:rPr>
                <w:rFonts w:ascii="宋体" w:eastAsia="宋体" w:hAnsi="宋体" w:cs="宋体" w:hint="eastAsia"/>
                <w:color w:val="0000FF"/>
                <w:sz w:val="22"/>
              </w:rPr>
              <w:t>第一名至第二名得</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2.</w:t>
            </w:r>
            <w:r>
              <w:rPr>
                <w:rFonts w:ascii="宋体" w:eastAsia="宋体" w:hAnsi="宋体" w:cs="宋体" w:hint="eastAsia"/>
                <w:color w:val="0000FF"/>
                <w:sz w:val="22"/>
              </w:rPr>
              <w:t>第三名至第四名得</w:t>
            </w:r>
            <w:r>
              <w:rPr>
                <w:rFonts w:ascii="Times New Roman" w:eastAsia="Times New Roman" w:hAnsi="Times New Roman" w:cs="Times New Roman" w:hint="eastAsia"/>
                <w:color w:val="0000FF"/>
                <w:sz w:val="22"/>
              </w:rPr>
              <w:t>9</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3.</w:t>
            </w:r>
            <w:r>
              <w:rPr>
                <w:rFonts w:ascii="宋体" w:eastAsia="宋体" w:hAnsi="宋体" w:cs="宋体" w:hint="eastAsia"/>
                <w:color w:val="0000FF"/>
                <w:sz w:val="22"/>
              </w:rPr>
              <w:t>第五名</w:t>
            </w:r>
            <w:r>
              <w:rPr>
                <w:rFonts w:ascii="Times New Roman" w:eastAsia="宋体" w:hAnsi="Times New Roman" w:cs="Times New Roman" w:hint="eastAsia"/>
                <w:color w:val="0000FF"/>
                <w:sz w:val="22"/>
              </w:rPr>
              <w:t>至第十名</w:t>
            </w:r>
            <w:r>
              <w:rPr>
                <w:rFonts w:ascii="宋体" w:eastAsia="宋体" w:hAnsi="宋体" w:cs="宋体" w:hint="eastAsia"/>
                <w:color w:val="0000FF"/>
                <w:sz w:val="22"/>
              </w:rPr>
              <w:t>得</w:t>
            </w:r>
            <w:r>
              <w:rPr>
                <w:rFonts w:ascii="Times New Roman" w:eastAsia="Times New Roman" w:hAnsi="Times New Roman" w:cs="Times New Roman" w:hint="eastAsia"/>
                <w:color w:val="0000FF"/>
                <w:sz w:val="22"/>
              </w:rPr>
              <w:t>8</w:t>
            </w:r>
            <w:r>
              <w:rPr>
                <w:rFonts w:ascii="宋体" w:eastAsia="宋体" w:hAnsi="宋体" w:cs="宋体" w:hint="eastAsia"/>
                <w:color w:val="0000FF"/>
                <w:sz w:val="22"/>
              </w:rPr>
              <w:t>分。</w:t>
            </w:r>
          </w:p>
          <w:p w:rsidR="00AD3F29" w:rsidRDefault="00AD3F29" w:rsidP="00AB596B">
            <w:pPr>
              <w:rPr>
                <w:rFonts w:ascii="Times New Roman" w:eastAsia="Times New Roman" w:hAnsi="Times New Roman" w:cs="Times New Roman"/>
                <w:color w:val="0000FF"/>
                <w:sz w:val="22"/>
              </w:rPr>
            </w:pPr>
            <w:r>
              <w:rPr>
                <w:rFonts w:ascii="宋体" w:eastAsia="宋体" w:hAnsi="宋体" w:cs="宋体" w:hint="eastAsia"/>
                <w:color w:val="0000FF"/>
                <w:sz w:val="22"/>
              </w:rPr>
              <w:t>本项满分</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c>
          <w:tcPr>
            <w:tcW w:w="836" w:type="dxa"/>
            <w:vAlign w:val="center"/>
          </w:tcPr>
          <w:p w:rsidR="00AD3F29" w:rsidRDefault="00AD3F29" w:rsidP="00AB596B">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r>
      <w:tr w:rsidR="00AD3F29" w:rsidTr="00AB596B">
        <w:trPr>
          <w:trHeight w:val="3474"/>
          <w:jc w:val="center"/>
        </w:trPr>
        <w:tc>
          <w:tcPr>
            <w:tcW w:w="1050" w:type="dxa"/>
            <w:tcBorders>
              <w:bottom w:val="single" w:sz="4" w:space="0" w:color="auto"/>
            </w:tcBorders>
            <w:vAlign w:val="center"/>
          </w:tcPr>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方案因素</w:t>
            </w:r>
          </w:p>
        </w:tc>
        <w:tc>
          <w:tcPr>
            <w:tcW w:w="7903" w:type="dxa"/>
            <w:tcBorders>
              <w:bottom w:val="single" w:sz="4" w:space="0" w:color="auto"/>
            </w:tcBorders>
            <w:vAlign w:val="center"/>
          </w:tcPr>
          <w:p w:rsidR="00AD3F29" w:rsidRPr="00612390" w:rsidRDefault="00AD3F29" w:rsidP="00AB596B">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w:t>
            </w:r>
            <w:r>
              <w:rPr>
                <w:rFonts w:ascii="宋体" w:eastAsia="宋体" w:hAnsi="宋体" w:cs="宋体" w:hint="eastAsia"/>
                <w:color w:val="0000FF"/>
                <w:sz w:val="22"/>
              </w:rPr>
              <w:t>、设计方案：在满足限额设计以及安全、绿色、节能、环保要求的前提下设计方案重点对功能、技术、经济和美观等进行评审。满足基本设计要求的得基本分</w:t>
            </w:r>
            <w:r w:rsidRPr="00612390">
              <w:rPr>
                <w:rFonts w:ascii="宋体" w:eastAsia="宋体" w:hAnsi="宋体" w:cs="宋体" w:hint="eastAsia"/>
                <w:color w:val="0000FF"/>
                <w:sz w:val="22"/>
              </w:rPr>
              <w:t>10</w:t>
            </w:r>
            <w:r>
              <w:rPr>
                <w:rFonts w:ascii="宋体" w:eastAsia="宋体" w:hAnsi="宋体" w:cs="宋体" w:hint="eastAsia"/>
                <w:color w:val="0000FF"/>
                <w:sz w:val="22"/>
              </w:rPr>
              <w:t>分，设计方案对功能、技术、经济和美观等进行优化的加</w:t>
            </w:r>
            <w:r w:rsidRPr="00612390">
              <w:rPr>
                <w:rFonts w:ascii="宋体" w:eastAsia="宋体" w:hAnsi="宋体" w:cs="宋体" w:hint="eastAsia"/>
                <w:color w:val="0000FF"/>
                <w:sz w:val="22"/>
              </w:rPr>
              <w:t>0</w:t>
            </w:r>
            <w:r>
              <w:rPr>
                <w:rFonts w:ascii="宋体" w:eastAsia="宋体" w:hAnsi="宋体" w:cs="宋体" w:hint="eastAsia"/>
                <w:color w:val="0000FF"/>
                <w:sz w:val="22"/>
              </w:rPr>
              <w:t>～</w:t>
            </w:r>
            <w:r w:rsidRPr="00612390">
              <w:rPr>
                <w:rFonts w:ascii="宋体" w:eastAsia="宋体" w:hAnsi="宋体" w:cs="宋体" w:hint="eastAsia"/>
                <w:color w:val="0000FF"/>
                <w:sz w:val="22"/>
              </w:rPr>
              <w:t>5</w:t>
            </w:r>
            <w:r>
              <w:rPr>
                <w:rFonts w:ascii="宋体" w:eastAsia="宋体" w:hAnsi="宋体" w:cs="宋体" w:hint="eastAsia"/>
                <w:color w:val="0000FF"/>
                <w:sz w:val="22"/>
              </w:rPr>
              <w:t>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p w:rsidR="00AD3F29" w:rsidRPr="00612390" w:rsidRDefault="00AD3F29" w:rsidP="00AB596B">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2</w:t>
            </w:r>
            <w:r>
              <w:rPr>
                <w:rFonts w:ascii="宋体" w:eastAsia="宋体" w:hAnsi="宋体" w:cs="宋体" w:hint="eastAsia"/>
                <w:color w:val="0000FF"/>
                <w:sz w:val="22"/>
              </w:rPr>
              <w:t>、施工方案：</w:t>
            </w:r>
            <w:r w:rsidRPr="00612390">
              <w:rPr>
                <w:rFonts w:ascii="宋体" w:eastAsia="宋体" w:hAnsi="宋体" w:cs="宋体" w:hint="eastAsia"/>
                <w:color w:val="0000FF"/>
                <w:sz w:val="22"/>
              </w:rPr>
              <w:fldChar w:fldCharType="begin"/>
            </w:r>
            <w:r w:rsidRPr="00612390">
              <w:rPr>
                <w:rFonts w:ascii="宋体" w:eastAsia="宋体" w:hAnsi="宋体" w:cs="宋体" w:hint="eastAsia"/>
                <w:color w:val="0000FF"/>
                <w:sz w:val="22"/>
              </w:rPr>
              <w:instrText xml:space="preserve"> = 1 \* GB3 \* MERGEFORMAT </w:instrText>
            </w:r>
            <w:r w:rsidRPr="00612390">
              <w:rPr>
                <w:rFonts w:ascii="宋体" w:eastAsia="宋体" w:hAnsi="宋体" w:cs="宋体" w:hint="eastAsia"/>
                <w:color w:val="0000FF"/>
                <w:sz w:val="22"/>
              </w:rPr>
              <w:fldChar w:fldCharType="separate"/>
            </w:r>
            <w:r>
              <w:rPr>
                <w:rFonts w:ascii="宋体" w:eastAsia="宋体" w:hAnsi="宋体" w:cs="宋体" w:hint="eastAsia"/>
                <w:color w:val="0000FF"/>
                <w:sz w:val="22"/>
              </w:rPr>
              <w:t>①</w:t>
            </w:r>
            <w:r w:rsidRPr="00612390">
              <w:rPr>
                <w:rFonts w:ascii="宋体" w:eastAsia="宋体" w:hAnsi="宋体" w:cs="宋体" w:hint="eastAsia"/>
                <w:color w:val="0000FF"/>
                <w:sz w:val="22"/>
              </w:rPr>
              <w:fldChar w:fldCharType="end"/>
            </w:r>
            <w:r>
              <w:rPr>
                <w:rFonts w:ascii="宋体" w:eastAsia="宋体" w:hAnsi="宋体" w:cs="宋体" w:hint="eastAsia"/>
                <w:color w:val="0000FF"/>
                <w:sz w:val="22"/>
              </w:rPr>
              <w:t>有提供本项目施工程序、方法。②有提供本项目施工质量、安全、文明、</w:t>
            </w:r>
            <w:proofErr w:type="gramStart"/>
            <w:r>
              <w:rPr>
                <w:rFonts w:ascii="宋体" w:eastAsia="宋体" w:hAnsi="宋体" w:cs="宋体" w:hint="eastAsia"/>
                <w:color w:val="0000FF"/>
                <w:sz w:val="22"/>
              </w:rPr>
              <w:t>环保保障</w:t>
            </w:r>
            <w:proofErr w:type="gramEnd"/>
            <w:r>
              <w:rPr>
                <w:rFonts w:ascii="宋体" w:eastAsia="宋体" w:hAnsi="宋体" w:cs="宋体" w:hint="eastAsia"/>
                <w:color w:val="0000FF"/>
                <w:sz w:val="22"/>
              </w:rPr>
              <w:t>措施。③有提供本项目施工进度计划及保障措施。</w:t>
            </w:r>
            <w:r w:rsidRPr="00DE4741">
              <w:rPr>
                <w:rFonts w:ascii="宋体" w:eastAsia="宋体" w:hAnsi="宋体" w:cs="宋体" w:hint="eastAsia"/>
                <w:color w:val="0000FF"/>
                <w:sz w:val="22"/>
              </w:rPr>
              <w:t>④</w:t>
            </w:r>
            <w:bookmarkStart w:id="0" w:name="OLE_LINK98"/>
            <w:r w:rsidR="00DE4741" w:rsidRPr="00DE4741">
              <w:rPr>
                <w:rFonts w:ascii="宋体" w:eastAsia="宋体" w:hAnsi="宋体" w:cs="宋体" w:hint="eastAsia"/>
                <w:color w:val="0000FF"/>
                <w:sz w:val="22"/>
              </w:rPr>
              <w:t>仓库</w:t>
            </w:r>
            <w:bookmarkEnd w:id="0"/>
            <w:r w:rsidRPr="00DE4741">
              <w:rPr>
                <w:rFonts w:ascii="宋体" w:eastAsia="宋体" w:hAnsi="宋体" w:cs="宋体" w:hint="eastAsia"/>
                <w:color w:val="0000FF"/>
                <w:sz w:val="22"/>
              </w:rPr>
              <w:t>施工要点和风险。⑤</w:t>
            </w:r>
            <w:r w:rsidR="00DE4741" w:rsidRPr="00DE4741">
              <w:rPr>
                <w:rFonts w:ascii="宋体" w:eastAsia="宋体" w:hAnsi="宋体" w:cs="宋体" w:hint="eastAsia"/>
                <w:color w:val="0000FF"/>
                <w:sz w:val="22"/>
              </w:rPr>
              <w:t>仓库</w:t>
            </w:r>
            <w:r w:rsidRPr="00DE4741">
              <w:rPr>
                <w:rFonts w:ascii="宋体" w:eastAsia="宋体" w:hAnsi="宋体" w:cs="宋体" w:hint="eastAsia"/>
                <w:color w:val="0000FF"/>
                <w:sz w:val="22"/>
              </w:rPr>
              <w:t>流水施工工序</w:t>
            </w:r>
            <w:r w:rsidRPr="00F122A0">
              <w:rPr>
                <w:rFonts w:ascii="宋体" w:eastAsia="宋体" w:hAnsi="宋体" w:cs="宋体" w:hint="eastAsia"/>
                <w:color w:val="0000FF"/>
                <w:sz w:val="22"/>
              </w:rPr>
              <w:t>。</w:t>
            </w:r>
            <w:r w:rsidRPr="00BB6342">
              <w:rPr>
                <w:rFonts w:ascii="宋体" w:eastAsia="宋体" w:hAnsi="宋体" w:cs="宋体" w:hint="eastAsia"/>
                <w:color w:val="0000FF"/>
                <w:sz w:val="22"/>
              </w:rPr>
              <w:t>⑥</w:t>
            </w:r>
            <w:r>
              <w:rPr>
                <w:rFonts w:ascii="宋体" w:eastAsia="宋体" w:hAnsi="宋体" w:cs="宋体" w:hint="eastAsia"/>
                <w:color w:val="0000FF"/>
                <w:sz w:val="22"/>
              </w:rPr>
              <w:t>有提供本项目施工工作重点、难点和对策。⑦有提供本项目合理化建议。满足基本设计要求的得基</w:t>
            </w:r>
            <w:bookmarkStart w:id="1" w:name="_GoBack"/>
            <w:bookmarkEnd w:id="1"/>
            <w:r>
              <w:rPr>
                <w:rFonts w:ascii="宋体" w:eastAsia="宋体" w:hAnsi="宋体" w:cs="宋体" w:hint="eastAsia"/>
                <w:color w:val="0000FF"/>
                <w:sz w:val="22"/>
              </w:rPr>
              <w:t>本分</w:t>
            </w:r>
            <w:r w:rsidRPr="00612390">
              <w:rPr>
                <w:rFonts w:ascii="宋体" w:eastAsia="宋体" w:hAnsi="宋体" w:cs="宋体" w:hint="eastAsia"/>
                <w:color w:val="0000FF"/>
                <w:sz w:val="22"/>
              </w:rPr>
              <w:t>10</w:t>
            </w:r>
            <w:r>
              <w:rPr>
                <w:rFonts w:ascii="宋体" w:eastAsia="宋体" w:hAnsi="宋体" w:cs="宋体" w:hint="eastAsia"/>
                <w:color w:val="0000FF"/>
                <w:sz w:val="22"/>
              </w:rPr>
              <w:t>分，</w:t>
            </w:r>
            <w:bookmarkStart w:id="2" w:name="OLE_LINK4"/>
            <w:bookmarkStart w:id="3" w:name="OLE_LINK5"/>
            <w:r>
              <w:rPr>
                <w:rFonts w:ascii="宋体" w:eastAsia="宋体" w:hAnsi="宋体" w:cs="宋体" w:hint="eastAsia"/>
                <w:color w:val="0000FF"/>
                <w:sz w:val="22"/>
              </w:rPr>
              <w:t>由定标委员会进行横向比较，在</w:t>
            </w:r>
            <w:r w:rsidRPr="00612390">
              <w:rPr>
                <w:rFonts w:ascii="宋体" w:eastAsia="宋体" w:hAnsi="宋体" w:cs="宋体" w:hint="eastAsia"/>
                <w:color w:val="0000FF"/>
                <w:sz w:val="22"/>
              </w:rPr>
              <w:t>0-5</w:t>
            </w:r>
            <w:r>
              <w:rPr>
                <w:rFonts w:ascii="宋体" w:eastAsia="宋体" w:hAnsi="宋体" w:cs="宋体" w:hint="eastAsia"/>
                <w:color w:val="0000FF"/>
                <w:sz w:val="22"/>
              </w:rPr>
              <w:t>分酌情加分，本项满分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bookmarkEnd w:id="2"/>
          <w:bookmarkEnd w:id="3"/>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要点评分低于该子项目满分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836" w:type="dxa"/>
            <w:tcBorders>
              <w:bottom w:val="single" w:sz="4" w:space="0" w:color="auto"/>
            </w:tcBorders>
            <w:vAlign w:val="center"/>
          </w:tcPr>
          <w:p w:rsidR="00AD3F29" w:rsidRPr="00612390" w:rsidRDefault="00AD3F29" w:rsidP="00AB596B">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30</w:t>
            </w:r>
            <w:r>
              <w:rPr>
                <w:rFonts w:ascii="宋体" w:eastAsia="宋体" w:hAnsi="宋体" w:cs="宋体" w:hint="eastAsia"/>
                <w:color w:val="0000FF"/>
                <w:sz w:val="22"/>
              </w:rPr>
              <w:t>分</w:t>
            </w:r>
          </w:p>
        </w:tc>
      </w:tr>
      <w:tr w:rsidR="00AD3F29" w:rsidTr="00AB596B">
        <w:trPr>
          <w:trHeight w:val="1692"/>
          <w:jc w:val="center"/>
        </w:trPr>
        <w:tc>
          <w:tcPr>
            <w:tcW w:w="1050" w:type="dxa"/>
            <w:tcBorders>
              <w:top w:val="single" w:sz="4" w:space="0" w:color="auto"/>
              <w:bottom w:val="single" w:sz="4" w:space="0" w:color="auto"/>
              <w:right w:val="single" w:sz="4" w:space="0" w:color="auto"/>
            </w:tcBorders>
            <w:vAlign w:val="center"/>
          </w:tcPr>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资信因素</w:t>
            </w:r>
          </w:p>
        </w:tc>
        <w:tc>
          <w:tcPr>
            <w:tcW w:w="7903" w:type="dxa"/>
            <w:tcBorders>
              <w:top w:val="single" w:sz="4" w:space="0" w:color="auto"/>
              <w:left w:val="single" w:sz="4" w:space="0" w:color="auto"/>
              <w:bottom w:val="single" w:sz="4" w:space="0" w:color="auto"/>
              <w:right w:val="single" w:sz="4" w:space="0" w:color="auto"/>
            </w:tcBorders>
            <w:vAlign w:val="center"/>
          </w:tcPr>
          <w:p w:rsidR="00AD3F29" w:rsidRPr="001D587C" w:rsidRDefault="00AD3F29" w:rsidP="00AB596B">
            <w:pPr>
              <w:widowControl/>
              <w:snapToGrid w:val="0"/>
              <w:ind w:firstLineChars="200" w:firstLine="440"/>
              <w:jc w:val="left"/>
              <w:textAlignment w:val="center"/>
              <w:rPr>
                <w:rFonts w:ascii="宋体" w:eastAsia="宋体" w:hAnsi="宋体" w:cs="宋体"/>
                <w:color w:val="0000FF"/>
                <w:sz w:val="22"/>
              </w:rPr>
            </w:pPr>
            <w:bookmarkStart w:id="4" w:name="OLE_LINK87"/>
            <w:r w:rsidRPr="001D587C">
              <w:rPr>
                <w:rFonts w:ascii="宋体" w:eastAsia="宋体" w:hAnsi="宋体" w:cs="宋体" w:hint="eastAsia"/>
                <w:color w:val="0000FF"/>
                <w:sz w:val="22"/>
              </w:rPr>
              <w:t>省级及以上</w:t>
            </w:r>
            <w:bookmarkStart w:id="5" w:name="OLE_LINK10"/>
            <w:r w:rsidRPr="001D587C">
              <w:rPr>
                <w:rFonts w:ascii="宋体" w:eastAsia="宋体" w:hAnsi="宋体" w:cs="宋体" w:hint="eastAsia"/>
                <w:color w:val="0000FF"/>
                <w:sz w:val="22"/>
              </w:rPr>
              <w:t>优秀工程勘察设计奖</w:t>
            </w:r>
            <w:bookmarkEnd w:id="5"/>
            <w:r w:rsidRPr="001D587C">
              <w:rPr>
                <w:rFonts w:ascii="宋体" w:eastAsia="宋体" w:hAnsi="宋体" w:cs="宋体" w:hint="eastAsia"/>
                <w:color w:val="0000FF"/>
                <w:sz w:val="22"/>
              </w:rPr>
              <w:t>或优秀工程设计奖</w:t>
            </w:r>
            <w:bookmarkEnd w:id="4"/>
            <w:r w:rsidRPr="001D587C">
              <w:rPr>
                <w:rFonts w:ascii="宋体" w:eastAsia="宋体" w:hAnsi="宋体" w:cs="宋体" w:hint="eastAsia"/>
                <w:color w:val="0000FF"/>
                <w:sz w:val="22"/>
              </w:rPr>
              <w:t>（适用于要求投标人省级及以上优秀工程勘察设计奖或优秀工程设计奖）：独立投标人以第一设计方或联合体设计方设计的工程，自本招标项目在法定媒介发布招标公告之日（或投标邀请书发出之日，下同）的前五年内（含在法定媒介发布招标公告之日）获得的省级及以上优秀工程勘察设计一等奖或优秀工程设计一等奖，每提供一项得</w:t>
            </w:r>
            <w:r>
              <w:rPr>
                <w:rFonts w:ascii="宋体" w:eastAsia="宋体" w:hAnsi="宋体" w:cs="宋体" w:hint="eastAsia"/>
                <w:color w:val="0000FF"/>
                <w:sz w:val="22"/>
              </w:rPr>
              <w:t>3</w:t>
            </w:r>
            <w:r w:rsidRPr="001D587C">
              <w:rPr>
                <w:rFonts w:ascii="宋体" w:eastAsia="宋体" w:hAnsi="宋体" w:cs="宋体" w:hint="eastAsia"/>
                <w:color w:val="0000FF"/>
                <w:sz w:val="22"/>
              </w:rPr>
              <w:t>分，总分</w:t>
            </w:r>
            <w:r>
              <w:rPr>
                <w:rFonts w:ascii="宋体" w:eastAsia="宋体" w:hAnsi="宋体" w:cs="宋体" w:hint="eastAsia"/>
                <w:color w:val="0000FF"/>
                <w:sz w:val="22"/>
              </w:rPr>
              <w:t>15</w:t>
            </w:r>
            <w:r w:rsidRPr="001D587C">
              <w:rPr>
                <w:rFonts w:ascii="宋体" w:eastAsia="宋体" w:hAnsi="宋体" w:cs="宋体" w:hint="eastAsia"/>
                <w:color w:val="0000FF"/>
                <w:sz w:val="22"/>
              </w:rPr>
              <w:t>分。</w:t>
            </w:r>
          </w:p>
          <w:p w:rsidR="00AD3F29" w:rsidRPr="001D587C" w:rsidRDefault="00AD3F29" w:rsidP="00AB596B">
            <w:pPr>
              <w:widowControl/>
              <w:snapToGrid w:val="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注：</w:t>
            </w:r>
          </w:p>
          <w:p w:rsidR="00AD3F29" w:rsidRPr="001D587C" w:rsidRDefault="00AD3F29" w:rsidP="00AB596B">
            <w:pPr>
              <w:widowControl/>
              <w:snapToGrid w:val="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（1）投标人应提交相关业绩的承包合同、获奖文件等证明材料的扫描件，否则，其业绩不计。</w:t>
            </w:r>
          </w:p>
          <w:p w:rsidR="00AD3F29" w:rsidRPr="001D587C" w:rsidRDefault="00AD3F29" w:rsidP="00AB596B">
            <w:pPr>
              <w:widowControl/>
              <w:snapToGrid w:val="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（2）承包合同、获奖文件上应能体现投标人名称，否则，其业绩不计。</w:t>
            </w:r>
          </w:p>
          <w:p w:rsidR="00AD3F29" w:rsidRDefault="00AD3F29" w:rsidP="00AB596B">
            <w:pPr>
              <w:widowControl/>
              <w:snapToGrid w:val="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（3）省级及以上优秀工程勘察设计奖或优秀工程设计奖是指：（中国勘察设计协会、省级（直辖市）住房城乡建设主管部门、省级勘察设计行业协会颁发的优秀工程勘察设计奖或优秀设计奖。</w:t>
            </w:r>
          </w:p>
          <w:p w:rsidR="00AD3F29" w:rsidRPr="00612390" w:rsidRDefault="00AD3F29" w:rsidP="00AB596B">
            <w:pPr>
              <w:widowControl/>
              <w:snapToGrid w:val="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（4）省级及以上优秀工程勘察设计奖或优秀设计奖的认定时间以获奖文件的印发时间为准。</w:t>
            </w:r>
          </w:p>
        </w:tc>
        <w:tc>
          <w:tcPr>
            <w:tcW w:w="836" w:type="dxa"/>
            <w:tcBorders>
              <w:top w:val="single" w:sz="4" w:space="0" w:color="auto"/>
              <w:left w:val="single" w:sz="4" w:space="0" w:color="auto"/>
              <w:bottom w:val="single" w:sz="4" w:space="0" w:color="auto"/>
            </w:tcBorders>
            <w:vAlign w:val="center"/>
          </w:tcPr>
          <w:p w:rsidR="00AD3F29" w:rsidRPr="00612390" w:rsidRDefault="00AD3F29" w:rsidP="00AB596B">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15分</w:t>
            </w:r>
          </w:p>
        </w:tc>
      </w:tr>
      <w:tr w:rsidR="00AD3F29" w:rsidTr="00AB596B">
        <w:trPr>
          <w:trHeight w:val="2967"/>
          <w:jc w:val="center"/>
        </w:trPr>
        <w:tc>
          <w:tcPr>
            <w:tcW w:w="1050" w:type="dxa"/>
            <w:tcBorders>
              <w:top w:val="single" w:sz="4" w:space="0" w:color="auto"/>
              <w:bottom w:val="single" w:sz="4" w:space="0" w:color="auto"/>
            </w:tcBorders>
            <w:vAlign w:val="center"/>
          </w:tcPr>
          <w:p w:rsidR="00AD3F29" w:rsidRPr="000A3CF8"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lastRenderedPageBreak/>
              <w:t>团队因素</w:t>
            </w:r>
          </w:p>
        </w:tc>
        <w:tc>
          <w:tcPr>
            <w:tcW w:w="7903" w:type="dxa"/>
            <w:tcBorders>
              <w:top w:val="single" w:sz="4" w:space="0" w:color="auto"/>
              <w:bottom w:val="single" w:sz="4" w:space="0" w:color="auto"/>
            </w:tcBorders>
            <w:vAlign w:val="center"/>
          </w:tcPr>
          <w:p w:rsidR="00AD3F29" w:rsidRPr="001B7DA3" w:rsidRDefault="00AD3F29" w:rsidP="00AB596B">
            <w:pPr>
              <w:widowControl/>
              <w:snapToGrid w:val="0"/>
              <w:jc w:val="left"/>
              <w:textAlignment w:val="center"/>
              <w:rPr>
                <w:rFonts w:ascii="宋体" w:eastAsia="宋体" w:hAnsi="宋体" w:cs="宋体"/>
                <w:color w:val="0000FF"/>
                <w:sz w:val="22"/>
              </w:rPr>
            </w:pPr>
            <w:r w:rsidRPr="00D30499">
              <w:rPr>
                <w:rFonts w:ascii="宋体" w:eastAsia="宋体" w:hAnsi="宋体" w:cs="宋体" w:hint="eastAsia"/>
                <w:color w:val="0000FF"/>
                <w:sz w:val="22"/>
              </w:rPr>
              <w:t>①设计团队：投标人（或主体工程设计单位）中</w:t>
            </w:r>
            <w:r w:rsidRPr="001B7DA3">
              <w:rPr>
                <w:rFonts w:ascii="宋体" w:eastAsia="宋体" w:hAnsi="宋体" w:cs="宋体" w:hint="eastAsia"/>
                <w:color w:val="0000FF"/>
                <w:sz w:val="22"/>
              </w:rPr>
              <w:t>a、拟派设计团队中建筑专业负责人、结构专业负责人、电气专业负责人、给排水专业负责人、暖通专业负责人、造价专业负责人均具备工程师职称得5分；拟派设计团队中建筑专业负责人、结构专业负责人、电气专业负责人、给排水专业负责人、暖通专业负责人、造价专业负责人均具备高级工程师及以上职称的，得10分；本项满分10分。</w:t>
            </w:r>
          </w:p>
          <w:p w:rsidR="00AD3F29" w:rsidRPr="001B7DA3" w:rsidRDefault="00AD3F29" w:rsidP="00AB596B">
            <w:pPr>
              <w:widowControl/>
              <w:snapToGrid w:val="0"/>
              <w:jc w:val="left"/>
              <w:textAlignment w:val="center"/>
              <w:rPr>
                <w:rFonts w:ascii="宋体" w:eastAsia="宋体" w:hAnsi="宋体" w:cs="宋体"/>
                <w:color w:val="0000FF"/>
                <w:sz w:val="22"/>
              </w:rPr>
            </w:pPr>
            <w:r w:rsidRPr="001B7DA3">
              <w:rPr>
                <w:rFonts w:ascii="宋体" w:eastAsia="宋体" w:hAnsi="宋体" w:cs="宋体" w:hint="eastAsia"/>
                <w:color w:val="0000FF"/>
                <w:sz w:val="22"/>
              </w:rPr>
              <w:t>b、拟派设计团队中建筑专业负责人、结构专业负责人、电气专业负责人、给排水专业负责人、暖通专业负责人、造价专业负责人具备</w:t>
            </w:r>
            <w:r w:rsidRPr="001D587C">
              <w:rPr>
                <w:rFonts w:ascii="宋体" w:eastAsia="宋体" w:hAnsi="宋体" w:cs="宋体" w:hint="eastAsia"/>
                <w:color w:val="0000FF"/>
                <w:sz w:val="22"/>
              </w:rPr>
              <w:t>正高级工程师（或教授级高级工程师或享受教授、研究员待遇的高级工程师）技术职称的</w:t>
            </w:r>
            <w:r w:rsidRPr="001B7DA3">
              <w:rPr>
                <w:rFonts w:ascii="宋体" w:eastAsia="宋体" w:hAnsi="宋体" w:cs="宋体" w:hint="eastAsia"/>
                <w:color w:val="0000FF"/>
                <w:sz w:val="22"/>
              </w:rPr>
              <w:t>，且同时具有相应专业的执业资格（如一级注册建筑师、一级注册结构工程师、注册电气工程师（供配电）、注册公用设备工程师（给水排水）、注册公用设备工程师（暖通空调）、一级注册造价工程师）的，每有一名得2.5分，本项满分10分。</w:t>
            </w:r>
          </w:p>
          <w:p w:rsidR="00AD3F29" w:rsidRPr="000A3CF8" w:rsidRDefault="00AD3F29" w:rsidP="00AB596B">
            <w:pPr>
              <w:rPr>
                <w:rFonts w:ascii="宋体" w:eastAsia="宋体" w:hAnsi="宋体" w:cs="宋体"/>
                <w:color w:val="0000FF"/>
                <w:sz w:val="22"/>
              </w:rPr>
            </w:pPr>
            <w:r w:rsidRPr="001B7DA3">
              <w:rPr>
                <w:rFonts w:ascii="宋体" w:eastAsia="宋体" w:hAnsi="宋体" w:cs="宋体" w:hint="eastAsia"/>
                <w:color w:val="0000FF"/>
                <w:sz w:val="22"/>
              </w:rPr>
              <w:t>说明：设计团队各专业负责人均为1人，人员不得重复。</w:t>
            </w:r>
          </w:p>
        </w:tc>
        <w:tc>
          <w:tcPr>
            <w:tcW w:w="836" w:type="dxa"/>
            <w:tcBorders>
              <w:top w:val="single" w:sz="4" w:space="0" w:color="auto"/>
            </w:tcBorders>
            <w:vAlign w:val="center"/>
          </w:tcPr>
          <w:p w:rsidR="00AD3F29" w:rsidRPr="00612390" w:rsidRDefault="00AD3F29" w:rsidP="00AB596B">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20分</w:t>
            </w:r>
          </w:p>
        </w:tc>
      </w:tr>
      <w:tr w:rsidR="00AD3F29" w:rsidTr="00AB596B">
        <w:trPr>
          <w:trHeight w:val="1353"/>
          <w:jc w:val="center"/>
        </w:trPr>
        <w:tc>
          <w:tcPr>
            <w:tcW w:w="1050" w:type="dxa"/>
            <w:tcBorders>
              <w:bottom w:val="single" w:sz="4" w:space="0" w:color="auto"/>
            </w:tcBorders>
            <w:vAlign w:val="center"/>
          </w:tcPr>
          <w:p w:rsidR="00AD3F29" w:rsidRPr="008662D4" w:rsidRDefault="00AD3F29" w:rsidP="00AB596B">
            <w:pPr>
              <w:widowControl/>
              <w:snapToGrid w:val="0"/>
              <w:jc w:val="left"/>
              <w:textAlignment w:val="center"/>
              <w:rPr>
                <w:rFonts w:ascii="宋体" w:eastAsia="宋体" w:hAnsi="宋体" w:cs="宋体"/>
                <w:color w:val="FF0000"/>
                <w:sz w:val="22"/>
              </w:rPr>
            </w:pPr>
            <w:r w:rsidRPr="001D587C">
              <w:rPr>
                <w:rFonts w:ascii="宋体" w:eastAsia="宋体" w:hAnsi="宋体" w:cs="宋体" w:hint="eastAsia"/>
                <w:color w:val="0000FF"/>
                <w:sz w:val="22"/>
              </w:rPr>
              <w:t>服务因素</w:t>
            </w:r>
          </w:p>
        </w:tc>
        <w:tc>
          <w:tcPr>
            <w:tcW w:w="7903" w:type="dxa"/>
            <w:tcBorders>
              <w:bottom w:val="single" w:sz="4" w:space="0" w:color="auto"/>
            </w:tcBorders>
            <w:vAlign w:val="center"/>
          </w:tcPr>
          <w:p w:rsidR="00AD3F29" w:rsidRPr="001D587C" w:rsidRDefault="00AD3F29" w:rsidP="00AB596B">
            <w:pPr>
              <w:widowControl/>
              <w:snapToGrid w:val="0"/>
              <w:ind w:firstLineChars="200" w:firstLine="440"/>
              <w:jc w:val="left"/>
              <w:textAlignment w:val="center"/>
              <w:rPr>
                <w:rFonts w:ascii="宋体" w:eastAsia="宋体" w:hAnsi="宋体" w:cs="宋体"/>
                <w:color w:val="0000FF"/>
                <w:sz w:val="22"/>
              </w:rPr>
            </w:pPr>
            <w:r w:rsidRPr="001D587C">
              <w:rPr>
                <w:rFonts w:ascii="宋体" w:eastAsia="宋体" w:hAnsi="宋体" w:cs="宋体" w:hint="eastAsia"/>
                <w:color w:val="0000FF"/>
                <w:sz w:val="22"/>
              </w:rPr>
              <w:t>承担主体工程设计单位具有①建设行政主管部门核发有效的工程勘察综合甲级资质或②建设行政主管部门核发有效的岩土工程（勘察）甲级及以上资质的，得5分。</w:t>
            </w:r>
          </w:p>
        </w:tc>
        <w:tc>
          <w:tcPr>
            <w:tcW w:w="836" w:type="dxa"/>
            <w:vAlign w:val="center"/>
          </w:tcPr>
          <w:p w:rsidR="00AD3F29" w:rsidRPr="00612390" w:rsidRDefault="00AD3F29" w:rsidP="00AB596B">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5</w:t>
            </w:r>
            <w:r w:rsidRPr="00612390">
              <w:rPr>
                <w:rFonts w:ascii="宋体" w:eastAsia="宋体" w:hAnsi="宋体" w:cs="宋体" w:hint="eastAsia"/>
                <w:color w:val="0000FF"/>
                <w:sz w:val="22"/>
              </w:rPr>
              <w:t>分</w:t>
            </w:r>
          </w:p>
        </w:tc>
      </w:tr>
      <w:tr w:rsidR="00AD3F29" w:rsidTr="00AB596B">
        <w:trPr>
          <w:trHeight w:val="3978"/>
          <w:jc w:val="center"/>
        </w:trPr>
        <w:tc>
          <w:tcPr>
            <w:tcW w:w="1050" w:type="dxa"/>
            <w:vAlign w:val="center"/>
          </w:tcPr>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答辩因素</w:t>
            </w:r>
          </w:p>
        </w:tc>
        <w:tc>
          <w:tcPr>
            <w:tcW w:w="7903" w:type="dxa"/>
            <w:vAlign w:val="center"/>
          </w:tcPr>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拟派项目负责人不能参加答辩，委托项目组成员代替参加答辩得</w:t>
            </w:r>
            <w:r w:rsidRPr="00612390">
              <w:rPr>
                <w:rFonts w:ascii="宋体" w:eastAsia="宋体" w:hAnsi="宋体" w:cs="宋体" w:hint="eastAsia"/>
                <w:color w:val="0000FF"/>
                <w:sz w:val="22"/>
              </w:rPr>
              <w:t>5</w:t>
            </w:r>
            <w:r>
              <w:rPr>
                <w:rFonts w:ascii="宋体" w:eastAsia="宋体" w:hAnsi="宋体" w:cs="宋体" w:hint="eastAsia"/>
                <w:color w:val="0000FF"/>
                <w:sz w:val="22"/>
              </w:rPr>
              <w:t>分</w:t>
            </w:r>
            <w:r w:rsidRPr="00612390">
              <w:rPr>
                <w:rFonts w:ascii="宋体" w:eastAsia="宋体" w:hAnsi="宋体" w:cs="宋体" w:hint="eastAsia"/>
                <w:color w:val="0000FF"/>
                <w:sz w:val="22"/>
              </w:rPr>
              <w:t>;</w:t>
            </w:r>
            <w:r>
              <w:rPr>
                <w:rFonts w:ascii="宋体" w:eastAsia="宋体" w:hAnsi="宋体" w:cs="宋体" w:hint="eastAsia"/>
                <w:color w:val="0000FF"/>
                <w:sz w:val="22"/>
              </w:rPr>
              <w:t>本项目的项目负责人本人亲自参加答辩得</w:t>
            </w:r>
            <w:r w:rsidRPr="00612390">
              <w:rPr>
                <w:rFonts w:ascii="宋体" w:eastAsia="宋体" w:hAnsi="宋体" w:cs="宋体" w:hint="eastAsia"/>
                <w:color w:val="0000FF"/>
                <w:sz w:val="22"/>
              </w:rPr>
              <w:t>10</w:t>
            </w:r>
            <w:r>
              <w:rPr>
                <w:rFonts w:ascii="宋体" w:eastAsia="宋体" w:hAnsi="宋体" w:cs="宋体" w:hint="eastAsia"/>
                <w:color w:val="0000FF"/>
                <w:sz w:val="22"/>
              </w:rPr>
              <w:t>分。</w:t>
            </w:r>
          </w:p>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加分内容为</w:t>
            </w:r>
            <w:r w:rsidRPr="00612390">
              <w:rPr>
                <w:rFonts w:ascii="宋体" w:eastAsia="宋体" w:hAnsi="宋体" w:cs="宋体" w:hint="eastAsia"/>
                <w:color w:val="0000FF"/>
                <w:sz w:val="22"/>
              </w:rPr>
              <w:t>:</w:t>
            </w:r>
          </w:p>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①依据项目负责人对</w:t>
            </w:r>
            <w:r w:rsidRPr="00612390">
              <w:rPr>
                <w:rFonts w:ascii="宋体" w:eastAsia="宋体" w:hAnsi="宋体" w:cs="宋体" w:hint="eastAsia"/>
                <w:color w:val="0000FF"/>
                <w:sz w:val="22"/>
              </w:rPr>
              <w:t>工程</w:t>
            </w:r>
            <w:r>
              <w:rPr>
                <w:rFonts w:ascii="宋体" w:eastAsia="宋体" w:hAnsi="宋体" w:cs="宋体" w:hint="eastAsia"/>
                <w:color w:val="0000FF"/>
                <w:sz w:val="22"/>
              </w:rPr>
              <w:t>总承包项目政策理解、项目总体管控思路，对工程进度计划总体安排及质量、安全保证的举措答辩情况，参加答辩的项目负责人</w:t>
            </w:r>
            <w:r w:rsidRPr="00612390">
              <w:rPr>
                <w:rFonts w:ascii="宋体" w:eastAsia="宋体" w:hAnsi="宋体" w:cs="宋体" w:hint="eastAsia"/>
                <w:color w:val="0000FF"/>
                <w:sz w:val="22"/>
              </w:rPr>
              <w:t>,</w:t>
            </w:r>
            <w:r>
              <w:rPr>
                <w:rFonts w:ascii="宋体" w:eastAsia="宋体" w:hAnsi="宋体" w:cs="宋体" w:hint="eastAsia"/>
                <w:color w:val="0000FF"/>
                <w:sz w:val="22"/>
              </w:rPr>
              <w:t>每人应答</w:t>
            </w:r>
            <w:r w:rsidRPr="00612390">
              <w:rPr>
                <w:rFonts w:ascii="宋体" w:eastAsia="宋体" w:hAnsi="宋体" w:cs="宋体" w:hint="eastAsia"/>
                <w:color w:val="0000FF"/>
                <w:sz w:val="22"/>
              </w:rPr>
              <w:t>3</w:t>
            </w:r>
            <w:r>
              <w:rPr>
                <w:rFonts w:ascii="宋体" w:eastAsia="宋体" w:hAnsi="宋体" w:cs="宋体" w:hint="eastAsia"/>
                <w:color w:val="0000FF"/>
                <w:sz w:val="22"/>
              </w:rPr>
              <w:t>题。定标委员会对合格的定标候选人拟派项目负责人的答辩情况进行评审，考察</w:t>
            </w:r>
            <w:r w:rsidRPr="00612390">
              <w:rPr>
                <w:rFonts w:ascii="宋体" w:eastAsia="宋体" w:hAnsi="宋体" w:cs="宋体" w:hint="eastAsia"/>
                <w:color w:val="0000FF"/>
                <w:sz w:val="22"/>
              </w:rPr>
              <w:t>0-10</w:t>
            </w:r>
            <w:r>
              <w:rPr>
                <w:rFonts w:ascii="宋体" w:eastAsia="宋体" w:hAnsi="宋体" w:cs="宋体" w:hint="eastAsia"/>
                <w:color w:val="0000FF"/>
                <w:sz w:val="22"/>
              </w:rPr>
              <w:t>分进行打分。</w:t>
            </w:r>
          </w:p>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注</w:t>
            </w:r>
            <w:r w:rsidRPr="00612390">
              <w:rPr>
                <w:rFonts w:ascii="宋体" w:eastAsia="宋体" w:hAnsi="宋体" w:cs="宋体" w:hint="eastAsia"/>
                <w:color w:val="0000FF"/>
                <w:sz w:val="22"/>
              </w:rPr>
              <w:t>:</w:t>
            </w:r>
            <w:r>
              <w:rPr>
                <w:rFonts w:ascii="宋体" w:eastAsia="宋体" w:hAnsi="宋体" w:cs="宋体" w:hint="eastAsia"/>
                <w:color w:val="0000FF"/>
                <w:sz w:val="22"/>
              </w:rPr>
              <w:t>项目负责人不得旁听其他人答辩。若拟派项目负责人不能参加答辩，可委托项目组成员代替，未派出人员参加答辩的不得分。</w:t>
            </w:r>
          </w:p>
          <w:p w:rsidR="00AD3F29" w:rsidRPr="00612390" w:rsidRDefault="00AD3F29" w:rsidP="00AB596B">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答辩人员的得分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836" w:type="dxa"/>
            <w:vAlign w:val="center"/>
          </w:tcPr>
          <w:p w:rsidR="00AD3F29" w:rsidRPr="00612390" w:rsidRDefault="00AD3F29" w:rsidP="00AB596B">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20</w:t>
            </w:r>
            <w:r>
              <w:rPr>
                <w:rFonts w:ascii="宋体" w:eastAsia="宋体" w:hAnsi="宋体" w:cs="宋体" w:hint="eastAsia"/>
                <w:color w:val="0000FF"/>
                <w:sz w:val="22"/>
              </w:rPr>
              <w:t>分</w:t>
            </w:r>
          </w:p>
        </w:tc>
      </w:tr>
    </w:tbl>
    <w:p w:rsidR="00AD3F29" w:rsidRDefault="00AD3F29" w:rsidP="00AD3F29"/>
    <w:p w:rsidR="00DF6F43" w:rsidRPr="00AD3F29" w:rsidRDefault="00DF6F43" w:rsidP="00AD3F29"/>
    <w:sectPr w:rsidR="00DF6F43" w:rsidRPr="00AD3F29" w:rsidSect="0014140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DC" w:rsidRDefault="001D2BDC" w:rsidP="00872402">
      <w:r>
        <w:separator/>
      </w:r>
    </w:p>
  </w:endnote>
  <w:endnote w:type="continuationSeparator" w:id="0">
    <w:p w:rsidR="001D2BDC" w:rsidRDefault="001D2BDC" w:rsidP="0087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DC" w:rsidRDefault="001D2BDC" w:rsidP="00872402">
      <w:r>
        <w:separator/>
      </w:r>
    </w:p>
  </w:footnote>
  <w:footnote w:type="continuationSeparator" w:id="0">
    <w:p w:rsidR="001D2BDC" w:rsidRDefault="001D2BDC" w:rsidP="00872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57"/>
    <w:rsid w:val="000A3CF8"/>
    <w:rsid w:val="000E1B84"/>
    <w:rsid w:val="000E1BCB"/>
    <w:rsid w:val="0011053E"/>
    <w:rsid w:val="00116C30"/>
    <w:rsid w:val="0014140C"/>
    <w:rsid w:val="001B7DA3"/>
    <w:rsid w:val="001D2BDC"/>
    <w:rsid w:val="001F4CFC"/>
    <w:rsid w:val="00204144"/>
    <w:rsid w:val="002D0FFD"/>
    <w:rsid w:val="002E5FEE"/>
    <w:rsid w:val="002E70B2"/>
    <w:rsid w:val="00340644"/>
    <w:rsid w:val="004453D5"/>
    <w:rsid w:val="00471E2C"/>
    <w:rsid w:val="005949E0"/>
    <w:rsid w:val="00612390"/>
    <w:rsid w:val="008658B0"/>
    <w:rsid w:val="008662D4"/>
    <w:rsid w:val="00872402"/>
    <w:rsid w:val="008D4CF5"/>
    <w:rsid w:val="009737F6"/>
    <w:rsid w:val="00983D71"/>
    <w:rsid w:val="009F2D57"/>
    <w:rsid w:val="00A8099D"/>
    <w:rsid w:val="00A85C56"/>
    <w:rsid w:val="00AD3F29"/>
    <w:rsid w:val="00B51CE6"/>
    <w:rsid w:val="00BB6342"/>
    <w:rsid w:val="00C20C42"/>
    <w:rsid w:val="00C24C08"/>
    <w:rsid w:val="00C57D2C"/>
    <w:rsid w:val="00D30499"/>
    <w:rsid w:val="00DC312C"/>
    <w:rsid w:val="00DE4741"/>
    <w:rsid w:val="00DF6F43"/>
    <w:rsid w:val="00EB451F"/>
    <w:rsid w:val="00F122A0"/>
    <w:rsid w:val="00F1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2024-11-25T01:15:00Z</dcterms:created>
  <dcterms:modified xsi:type="dcterms:W3CDTF">2025-03-12T10:49:00Z</dcterms:modified>
</cp:coreProperties>
</file>