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37F1F">
      <w:pPr>
        <w:adjustRightInd w:val="0"/>
        <w:snapToGrid w:val="0"/>
        <w:spacing w:line="700" w:lineRule="exact"/>
        <w:ind w:firstLine="1311" w:firstLineChars="298"/>
        <w:rPr>
          <w:rFonts w:ascii="黑体" w:eastAsia="黑体" w:cs="仿宋_GB2312"/>
          <w:bCs/>
          <w:sz w:val="44"/>
          <w:szCs w:val="44"/>
        </w:rPr>
      </w:pPr>
      <w:bookmarkStart w:id="1" w:name="_GoBack"/>
      <w:bookmarkEnd w:id="1"/>
      <w:bookmarkStart w:id="0" w:name="_Hlk81492616"/>
      <w:r>
        <w:rPr>
          <w:rFonts w:hint="eastAsia" w:ascii="黑体" w:eastAsia="黑体" w:cs="仿宋_GB2312"/>
          <w:bCs/>
          <w:sz w:val="44"/>
          <w:szCs w:val="44"/>
        </w:rPr>
        <w:t>评标专家不良行为登记工作制度</w:t>
      </w:r>
    </w:p>
    <w:p w14:paraId="1957C748">
      <w:pPr>
        <w:adjustRightInd w:val="0"/>
        <w:snapToGrid w:val="0"/>
        <w:spacing w:line="480" w:lineRule="exact"/>
        <w:ind w:firstLine="560" w:firstLineChars="200"/>
        <w:rPr>
          <w:rFonts w:ascii="仿宋_GB2312" w:cs="仿宋_GB2312"/>
          <w:sz w:val="28"/>
          <w:szCs w:val="28"/>
        </w:rPr>
      </w:pPr>
    </w:p>
    <w:bookmarkEnd w:id="0"/>
    <w:p w14:paraId="4682B006">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为规范评标专家评标行为，加强日常管理，推进评标专家不良行为记录和考评工作，依据《福建省综合评标专家和专家库管理实施细则》等有关规定，制定本制度。</w:t>
      </w:r>
    </w:p>
    <w:p w14:paraId="7029A15C">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一、评标专家不良行为登记实行记分制。</w:t>
      </w:r>
    </w:p>
    <w:p w14:paraId="0594B47C">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二、评标专家有下列情形之一的，由尤溪县公共资源交易中心进行登记，并按分值记分：</w:t>
      </w:r>
    </w:p>
    <w:p w14:paraId="09B577FD">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（一）接到评标通知确认参加评标，又在15分钟后至签到时间截止前请假的，每次记</w:t>
      </w:r>
      <w:r>
        <w:rPr>
          <w:rFonts w:hint="eastAsia" w:ascii="仿宋_GB2312" w:hAnsi="仿宋" w:eastAsia="仿宋_GB2312" w:cs="仿宋"/>
          <w:sz w:val="30"/>
          <w:szCs w:val="30"/>
          <w:lang w:val="en-US" w:eastAsia="zh-CN"/>
        </w:rPr>
        <w:t>5</w:t>
      </w:r>
      <w:r>
        <w:rPr>
          <w:rFonts w:hint="eastAsia" w:ascii="仿宋_GB2312" w:hAnsi="仿宋" w:eastAsia="仿宋_GB2312" w:cs="仿宋"/>
          <w:sz w:val="30"/>
          <w:szCs w:val="30"/>
        </w:rPr>
        <w:t>分；</w:t>
      </w:r>
    </w:p>
    <w:p w14:paraId="4BFFDB43">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（二）未按规定时间到达评标规定区域的，每次记10分；</w:t>
      </w:r>
    </w:p>
    <w:p w14:paraId="6740D81B">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（三）未按规定存放手机、电脑、智能手表等各种通讯工具，以及无线接收传送设备、电子存储记忆录放设备，尚未造成实质影响的，每次记1</w:t>
      </w:r>
      <w:r>
        <w:rPr>
          <w:rFonts w:hint="eastAsia" w:ascii="仿宋_GB2312" w:hAnsi="仿宋" w:eastAsia="仿宋_GB2312" w:cs="仿宋"/>
          <w:sz w:val="30"/>
          <w:szCs w:val="30"/>
          <w:lang w:val="en-US" w:eastAsia="zh-CN"/>
        </w:rPr>
        <w:t>0</w:t>
      </w:r>
      <w:r>
        <w:rPr>
          <w:rFonts w:hint="eastAsia" w:ascii="仿宋_GB2312" w:hAnsi="仿宋" w:eastAsia="仿宋_GB2312" w:cs="仿宋"/>
          <w:sz w:val="30"/>
          <w:szCs w:val="30"/>
        </w:rPr>
        <w:t>分</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rPr>
        <w:t>记满20分为止；</w:t>
      </w:r>
    </w:p>
    <w:p w14:paraId="3FB91069">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（四）未按规定存放个人其他物品的，尚未造成实质影响的，每次记5分；</w:t>
      </w:r>
    </w:p>
    <w:p w14:paraId="549A1219">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（五）评标过程中随意离开评标区，尚未造成实质影响的，每次记</w:t>
      </w:r>
      <w:r>
        <w:rPr>
          <w:rFonts w:hint="eastAsia" w:ascii="仿宋_GB2312" w:hAnsi="仿宋" w:eastAsia="仿宋_GB2312" w:cs="仿宋"/>
          <w:sz w:val="30"/>
          <w:szCs w:val="30"/>
          <w:lang w:val="en-US" w:eastAsia="zh-CN"/>
        </w:rPr>
        <w:t>5</w:t>
      </w:r>
      <w:r>
        <w:rPr>
          <w:rFonts w:hint="eastAsia" w:ascii="仿宋_GB2312" w:hAnsi="仿宋" w:eastAsia="仿宋_GB2312" w:cs="仿宋"/>
          <w:sz w:val="30"/>
          <w:szCs w:val="30"/>
        </w:rPr>
        <w:t>分；</w:t>
      </w:r>
    </w:p>
    <w:p w14:paraId="54E0466D">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（六）未能在省评标专家库系统中正确填写或及时修改工作单位、联系方式、回避单位等信息，影响评标工作的</w:t>
      </w:r>
      <w:r>
        <w:rPr>
          <w:rFonts w:hint="eastAsia" w:ascii="仿宋_GB2312" w:hAnsi="仿宋" w:eastAsia="仿宋_GB2312" w:cs="仿宋"/>
          <w:spacing w:val="-6"/>
          <w:sz w:val="30"/>
          <w:szCs w:val="30"/>
        </w:rPr>
        <w:t>，每次记</w:t>
      </w:r>
      <w:r>
        <w:rPr>
          <w:rFonts w:hint="eastAsia" w:ascii="仿宋_GB2312" w:hAnsi="仿宋" w:eastAsia="仿宋_GB2312" w:cs="仿宋"/>
          <w:spacing w:val="-6"/>
          <w:sz w:val="30"/>
          <w:szCs w:val="30"/>
          <w:lang w:val="en-US" w:eastAsia="zh-CN"/>
        </w:rPr>
        <w:t>10</w:t>
      </w:r>
      <w:r>
        <w:rPr>
          <w:rFonts w:hint="eastAsia" w:ascii="仿宋_GB2312" w:hAnsi="仿宋" w:eastAsia="仿宋_GB2312" w:cs="仿宋"/>
          <w:spacing w:val="-6"/>
          <w:sz w:val="30"/>
          <w:szCs w:val="30"/>
        </w:rPr>
        <w:t>分；</w:t>
      </w:r>
    </w:p>
    <w:p w14:paraId="3015308F">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（七）擅自拿走或损坏交易中心财物的，每次记</w:t>
      </w:r>
      <w:r>
        <w:rPr>
          <w:rFonts w:hint="eastAsia" w:ascii="仿宋_GB2312" w:hAnsi="仿宋" w:eastAsia="仿宋_GB2312" w:cs="仿宋"/>
          <w:sz w:val="30"/>
          <w:szCs w:val="30"/>
          <w:lang w:val="en-US" w:eastAsia="zh-CN"/>
        </w:rPr>
        <w:t>10</w:t>
      </w:r>
      <w:r>
        <w:rPr>
          <w:rFonts w:hint="eastAsia" w:ascii="仿宋_GB2312" w:hAnsi="仿宋" w:eastAsia="仿宋_GB2312" w:cs="仿宋"/>
          <w:sz w:val="30"/>
          <w:szCs w:val="30"/>
        </w:rPr>
        <w:t>分；</w:t>
      </w:r>
    </w:p>
    <w:p w14:paraId="228D05C3">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（八）评标过程中未全程佩戴工作牌的，每次记</w:t>
      </w:r>
      <w:r>
        <w:rPr>
          <w:rFonts w:hint="eastAsia" w:ascii="仿宋_GB2312" w:hAnsi="仿宋" w:eastAsia="仿宋_GB2312" w:cs="仿宋"/>
          <w:sz w:val="30"/>
          <w:szCs w:val="30"/>
          <w:lang w:val="en-US" w:eastAsia="zh-CN"/>
        </w:rPr>
        <w:t>5</w:t>
      </w:r>
      <w:r>
        <w:rPr>
          <w:rFonts w:hint="eastAsia" w:ascii="仿宋_GB2312" w:hAnsi="仿宋" w:eastAsia="仿宋_GB2312" w:cs="仿宋"/>
          <w:sz w:val="30"/>
          <w:szCs w:val="30"/>
        </w:rPr>
        <w:t>分；</w:t>
      </w:r>
    </w:p>
    <w:p w14:paraId="1E37EB9B">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（九）评标过程中随意离开评标室、进出其他评标室，尚未造成实质影响的，每次记</w:t>
      </w:r>
      <w:r>
        <w:rPr>
          <w:rFonts w:hint="eastAsia" w:ascii="仿宋_GB2312" w:hAnsi="仿宋" w:eastAsia="仿宋_GB2312" w:cs="仿宋"/>
          <w:sz w:val="30"/>
          <w:szCs w:val="30"/>
          <w:lang w:val="en-US" w:eastAsia="zh-CN"/>
        </w:rPr>
        <w:t>5</w:t>
      </w:r>
      <w:r>
        <w:rPr>
          <w:rFonts w:hint="eastAsia" w:ascii="仿宋_GB2312" w:hAnsi="仿宋" w:eastAsia="仿宋_GB2312" w:cs="仿宋"/>
          <w:sz w:val="30"/>
          <w:szCs w:val="30"/>
        </w:rPr>
        <w:t>分；</w:t>
      </w:r>
    </w:p>
    <w:p w14:paraId="0D442EF4">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（十）在评标过程中不遵守纪律，扰乱现场管理秩序的，每次记</w:t>
      </w:r>
      <w:r>
        <w:rPr>
          <w:rFonts w:hint="eastAsia" w:ascii="仿宋_GB2312" w:hAnsi="仿宋" w:eastAsia="仿宋_GB2312" w:cs="仿宋"/>
          <w:sz w:val="30"/>
          <w:szCs w:val="30"/>
          <w:lang w:val="en-US" w:eastAsia="zh-CN"/>
        </w:rPr>
        <w:t>10</w:t>
      </w:r>
      <w:r>
        <w:rPr>
          <w:rFonts w:hint="eastAsia" w:ascii="仿宋_GB2312" w:hAnsi="仿宋" w:eastAsia="仿宋_GB2312" w:cs="仿宋"/>
          <w:sz w:val="30"/>
          <w:szCs w:val="30"/>
        </w:rPr>
        <w:t>分；</w:t>
      </w:r>
    </w:p>
    <w:p w14:paraId="36C2D81B">
      <w:pPr>
        <w:adjustRightInd w:val="0"/>
        <w:snapToGrid w:val="0"/>
        <w:spacing w:line="600" w:lineRule="exact"/>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（十一）其他违反公共资源交易中心向社会公开的规定的不良行为，视情节轻重，每次记</w:t>
      </w:r>
      <w:r>
        <w:rPr>
          <w:rFonts w:hint="eastAsia" w:ascii="仿宋_GB2312" w:hAnsi="仿宋" w:eastAsia="仿宋_GB2312" w:cs="仿宋"/>
          <w:sz w:val="30"/>
          <w:szCs w:val="30"/>
          <w:lang w:val="en-US" w:eastAsia="zh-CN"/>
        </w:rPr>
        <w:t>5-10</w:t>
      </w:r>
      <w:r>
        <w:rPr>
          <w:rFonts w:hint="eastAsia" w:ascii="仿宋_GB2312" w:hAnsi="仿宋" w:eastAsia="仿宋_GB2312" w:cs="仿宋"/>
          <w:sz w:val="30"/>
          <w:szCs w:val="30"/>
        </w:rPr>
        <w:t>分。</w:t>
      </w:r>
    </w:p>
    <w:p w14:paraId="4CA8D198">
      <w:pPr>
        <w:adjustRightInd w:val="0"/>
        <w:snapToGrid w:val="0"/>
        <w:spacing w:line="600" w:lineRule="exact"/>
        <w:ind w:firstLine="600" w:firstLineChars="200"/>
        <w:rPr>
          <w:rFonts w:hint="eastAsia" w:ascii="仿宋_GB2312" w:hAnsi="仿宋" w:eastAsia="仿宋_GB2312" w:cs="仿宋"/>
          <w:sz w:val="30"/>
          <w:szCs w:val="30"/>
          <w:lang w:val="en-US" w:eastAsia="zh-CN"/>
        </w:rPr>
      </w:pPr>
      <w:r>
        <w:rPr>
          <w:rFonts w:hint="eastAsia" w:ascii="仿宋_GB2312" w:hAnsi="仿宋" w:eastAsia="仿宋_GB2312" w:cs="仿宋"/>
          <w:sz w:val="30"/>
          <w:szCs w:val="30"/>
          <w:lang w:val="en-US" w:eastAsia="zh-CN"/>
        </w:rPr>
        <w:t>(</w:t>
      </w:r>
      <w:r>
        <w:rPr>
          <w:rFonts w:hint="eastAsia" w:ascii="仿宋_GB2312" w:hAnsi="仿宋" w:eastAsia="仿宋_GB2312" w:cs="仿宋"/>
          <w:sz w:val="30"/>
          <w:szCs w:val="30"/>
        </w:rPr>
        <w:t>十</w:t>
      </w:r>
      <w:r>
        <w:rPr>
          <w:rFonts w:hint="eastAsia" w:ascii="仿宋_GB2312" w:hAnsi="仿宋" w:eastAsia="仿宋_GB2312" w:cs="仿宋"/>
          <w:sz w:val="30"/>
          <w:szCs w:val="30"/>
          <w:lang w:eastAsia="zh-CN"/>
        </w:rPr>
        <w:t>二</w:t>
      </w:r>
      <w:r>
        <w:rPr>
          <w:rFonts w:hint="eastAsia" w:ascii="仿宋_GB2312" w:hAnsi="仿宋" w:eastAsia="仿宋_GB2312" w:cs="仿宋"/>
          <w:sz w:val="30"/>
          <w:szCs w:val="30"/>
          <w:lang w:val="en-US" w:eastAsia="zh-CN"/>
        </w:rPr>
        <w:t>)评标过程中从事与评标无关的活动，尚未造成实质影响的，每次记5分。</w:t>
      </w:r>
    </w:p>
    <w:p w14:paraId="0B4B8F34">
      <w:pPr>
        <w:keepNext w:val="0"/>
        <w:keepLines w:val="0"/>
        <w:widowControl/>
        <w:suppressLineNumbers w:val="0"/>
        <w:ind w:firstLine="600" w:firstLineChars="200"/>
        <w:jc w:val="left"/>
        <w:rPr>
          <w:rFonts w:hint="eastAsia" w:ascii="仿宋_GB2312" w:hAnsi="仿宋" w:eastAsia="仿宋_GB2312" w:cs="仿宋"/>
          <w:sz w:val="30"/>
          <w:szCs w:val="30"/>
          <w:lang w:val="en-US" w:eastAsia="zh-CN"/>
        </w:rPr>
      </w:pPr>
      <w:r>
        <w:rPr>
          <w:rFonts w:hint="eastAsia" w:ascii="仿宋_GB2312" w:hAnsi="仿宋" w:eastAsia="仿宋_GB2312" w:cs="仿宋"/>
          <w:sz w:val="30"/>
          <w:szCs w:val="30"/>
        </w:rPr>
        <w:t>（十</w:t>
      </w:r>
      <w:r>
        <w:rPr>
          <w:rFonts w:hint="eastAsia" w:ascii="仿宋_GB2312" w:hAnsi="仿宋" w:eastAsia="仿宋_GB2312" w:cs="仿宋"/>
          <w:sz w:val="30"/>
          <w:szCs w:val="30"/>
          <w:lang w:eastAsia="zh-CN"/>
        </w:rPr>
        <w:t>三</w:t>
      </w:r>
      <w:r>
        <w:rPr>
          <w:rFonts w:hint="eastAsia" w:ascii="仿宋_GB2312" w:hAnsi="仿宋" w:eastAsia="仿宋_GB2312" w:cs="仿宋"/>
          <w:sz w:val="30"/>
          <w:szCs w:val="30"/>
        </w:rPr>
        <w:t>）</w:t>
      </w:r>
      <w:r>
        <w:rPr>
          <w:rFonts w:hint="eastAsia" w:ascii="仿宋_GB2312" w:hAnsi="仿宋" w:eastAsia="仿宋_GB2312" w:cs="仿宋"/>
          <w:sz w:val="30"/>
          <w:szCs w:val="30"/>
          <w:lang w:val="en-US" w:eastAsia="zh-CN"/>
        </w:rPr>
        <w:t>评标过程中擅自与外界联系，尚未造成实质影响的，每次记10分。</w:t>
      </w:r>
    </w:p>
    <w:p w14:paraId="584D2CBF">
      <w:pPr>
        <w:keepNext w:val="0"/>
        <w:keepLines w:val="0"/>
        <w:widowControl/>
        <w:suppressLineNumbers w:val="0"/>
        <w:ind w:firstLine="600" w:firstLineChars="200"/>
        <w:jc w:val="left"/>
        <w:rPr>
          <w:rFonts w:hint="eastAsia" w:ascii="仿宋_GB2312" w:hAnsi="仿宋" w:eastAsia="仿宋_GB2312" w:cs="仿宋"/>
          <w:sz w:val="30"/>
          <w:szCs w:val="30"/>
          <w:lang w:val="en-US" w:eastAsia="zh-CN"/>
        </w:rPr>
      </w:pPr>
      <w:r>
        <w:rPr>
          <w:rFonts w:hint="eastAsia" w:ascii="仿宋_GB2312" w:hAnsi="仿宋" w:eastAsia="仿宋_GB2312" w:cs="仿宋"/>
          <w:sz w:val="30"/>
          <w:szCs w:val="30"/>
        </w:rPr>
        <w:t>（十</w:t>
      </w:r>
      <w:r>
        <w:rPr>
          <w:rFonts w:hint="eastAsia" w:ascii="仿宋_GB2312" w:hAnsi="仿宋" w:eastAsia="仿宋_GB2312" w:cs="仿宋"/>
          <w:sz w:val="30"/>
          <w:szCs w:val="30"/>
          <w:lang w:eastAsia="zh-CN"/>
        </w:rPr>
        <w:t>四</w:t>
      </w:r>
      <w:r>
        <w:rPr>
          <w:rFonts w:hint="eastAsia" w:ascii="仿宋_GB2312" w:hAnsi="仿宋" w:eastAsia="仿宋_GB2312" w:cs="仿宋"/>
          <w:sz w:val="30"/>
          <w:szCs w:val="30"/>
        </w:rPr>
        <w:t>）在评标过程中，怠于履行评标职责，存在敷衍应付、简单套用其他评标专家意见、结论、不集中精力评审投标文件等情况的</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每次记10分。</w:t>
      </w:r>
    </w:p>
    <w:p w14:paraId="0760FA24">
      <w:pPr>
        <w:keepNext w:val="0"/>
        <w:keepLines w:val="0"/>
        <w:widowControl/>
        <w:suppressLineNumbers w:val="0"/>
        <w:ind w:firstLine="600" w:firstLineChars="200"/>
        <w:jc w:val="left"/>
        <w:rPr>
          <w:rFonts w:hint="eastAsia" w:ascii="仿宋_GB2312" w:hAnsi="仿宋" w:eastAsia="仿宋_GB2312" w:cs="仿宋"/>
          <w:sz w:val="30"/>
          <w:szCs w:val="30"/>
          <w:lang w:val="en-US" w:eastAsia="zh-CN"/>
        </w:rPr>
      </w:pPr>
      <w:r>
        <w:rPr>
          <w:rFonts w:hint="eastAsia" w:ascii="仿宋_GB2312" w:hAnsi="仿宋" w:eastAsia="仿宋_GB2312" w:cs="仿宋"/>
          <w:sz w:val="30"/>
          <w:szCs w:val="30"/>
        </w:rPr>
        <w:t>（十</w:t>
      </w:r>
      <w:r>
        <w:rPr>
          <w:rFonts w:hint="eastAsia" w:ascii="仿宋_GB2312" w:hAnsi="仿宋" w:eastAsia="仿宋_GB2312" w:cs="仿宋"/>
          <w:sz w:val="30"/>
          <w:szCs w:val="30"/>
          <w:lang w:eastAsia="zh-CN"/>
        </w:rPr>
        <w:t>五</w:t>
      </w:r>
      <w:r>
        <w:rPr>
          <w:rFonts w:hint="eastAsia" w:ascii="仿宋_GB2312" w:hAnsi="仿宋" w:eastAsia="仿宋_GB2312" w:cs="仿宋"/>
          <w:sz w:val="30"/>
          <w:szCs w:val="30"/>
        </w:rPr>
        <w:t>）不配合招标人依法组织的中标候选人履约能力审查或异议处理工作的</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每次记10分。</w:t>
      </w:r>
    </w:p>
    <w:p w14:paraId="020C8AAC">
      <w:pPr>
        <w:keepNext w:val="0"/>
        <w:keepLines w:val="0"/>
        <w:widowControl/>
        <w:suppressLineNumbers w:val="0"/>
        <w:ind w:firstLine="600" w:firstLineChars="200"/>
        <w:jc w:val="left"/>
        <w:rPr>
          <w:rFonts w:hint="eastAsia" w:ascii="仿宋_GB2312" w:hAnsi="仿宋" w:eastAsia="仿宋_GB2312" w:cs="仿宋"/>
          <w:sz w:val="30"/>
          <w:szCs w:val="30"/>
          <w:lang w:val="en-US" w:eastAsia="zh-CN"/>
        </w:rPr>
      </w:pPr>
      <w:r>
        <w:rPr>
          <w:rFonts w:hint="eastAsia" w:ascii="仿宋_GB2312" w:hAnsi="仿宋" w:eastAsia="仿宋_GB2312" w:cs="仿宋"/>
          <w:sz w:val="30"/>
          <w:szCs w:val="30"/>
        </w:rPr>
        <w:t>（十</w:t>
      </w:r>
      <w:r>
        <w:rPr>
          <w:rFonts w:hint="eastAsia" w:ascii="仿宋_GB2312" w:hAnsi="仿宋" w:eastAsia="仿宋_GB2312" w:cs="仿宋"/>
          <w:sz w:val="30"/>
          <w:szCs w:val="30"/>
          <w:lang w:eastAsia="zh-CN"/>
        </w:rPr>
        <w:t>六</w:t>
      </w:r>
      <w:r>
        <w:rPr>
          <w:rFonts w:hint="eastAsia" w:ascii="仿宋_GB2312" w:hAnsi="仿宋" w:eastAsia="仿宋_GB2312" w:cs="仿宋"/>
          <w:sz w:val="30"/>
          <w:szCs w:val="30"/>
        </w:rPr>
        <w:t>）</w:t>
      </w:r>
      <w:r>
        <w:rPr>
          <w:rFonts w:hint="eastAsia" w:ascii="仿宋_GB2312" w:hAnsi="仿宋" w:eastAsia="仿宋_GB2312" w:cs="仿宋"/>
          <w:sz w:val="30"/>
          <w:szCs w:val="30"/>
          <w:lang w:val="en-US" w:eastAsia="zh-CN"/>
        </w:rPr>
        <w:t>不熟悉电子评标操作系统，无法独立完成评标工作，影响评标工作进展的，每次记10分。</w:t>
      </w:r>
    </w:p>
    <w:p w14:paraId="5D1A3B6E">
      <w:pPr>
        <w:keepNext w:val="0"/>
        <w:keepLines w:val="0"/>
        <w:widowControl/>
        <w:suppressLineNumbers w:val="0"/>
        <w:ind w:firstLine="600" w:firstLineChars="200"/>
        <w:jc w:val="left"/>
        <w:rPr>
          <w:rFonts w:hint="eastAsia" w:ascii="仿宋_GB2312" w:hAnsi="仿宋" w:eastAsia="仿宋_GB2312" w:cs="仿宋"/>
          <w:sz w:val="30"/>
          <w:szCs w:val="30"/>
          <w:lang w:val="en-US" w:eastAsia="zh-CN"/>
        </w:rPr>
      </w:pPr>
      <w:r>
        <w:rPr>
          <w:rFonts w:hint="eastAsia" w:ascii="仿宋_GB2312" w:hAnsi="仿宋" w:eastAsia="仿宋_GB2312" w:cs="仿宋"/>
          <w:sz w:val="30"/>
          <w:szCs w:val="30"/>
        </w:rPr>
        <w:t>（十</w:t>
      </w:r>
      <w:r>
        <w:rPr>
          <w:rFonts w:hint="eastAsia" w:ascii="仿宋_GB2312" w:hAnsi="仿宋" w:eastAsia="仿宋_GB2312" w:cs="仿宋"/>
          <w:sz w:val="30"/>
          <w:szCs w:val="30"/>
          <w:lang w:eastAsia="zh-CN"/>
        </w:rPr>
        <w:t>七</w:t>
      </w:r>
      <w:r>
        <w:rPr>
          <w:rFonts w:hint="eastAsia" w:ascii="仿宋_GB2312" w:hAnsi="仿宋" w:eastAsia="仿宋_GB2312" w:cs="仿宋"/>
          <w:sz w:val="30"/>
          <w:szCs w:val="30"/>
        </w:rPr>
        <w:t>）</w:t>
      </w:r>
      <w:r>
        <w:rPr>
          <w:rFonts w:hint="eastAsia" w:ascii="仿宋_GB2312" w:hAnsi="仿宋" w:eastAsia="仿宋_GB2312" w:cs="仿宋"/>
          <w:sz w:val="30"/>
          <w:szCs w:val="30"/>
          <w:lang w:val="en-US" w:eastAsia="zh-CN"/>
        </w:rPr>
        <w:t>无正当理由评分畸高、畸低的，每次记10分。</w:t>
      </w:r>
    </w:p>
    <w:p w14:paraId="47B70C3C">
      <w:pPr>
        <w:keepNext w:val="0"/>
        <w:keepLines w:val="0"/>
        <w:widowControl/>
        <w:suppressLineNumbers w:val="0"/>
        <w:ind w:firstLine="600" w:firstLineChars="200"/>
        <w:jc w:val="left"/>
        <w:rPr>
          <w:rFonts w:hint="eastAsia" w:ascii="仿宋_GB2312" w:hAnsi="仿宋" w:eastAsia="仿宋_GB2312" w:cs="仿宋"/>
          <w:sz w:val="30"/>
          <w:szCs w:val="30"/>
          <w:lang w:val="en-US" w:eastAsia="zh-CN"/>
        </w:rPr>
      </w:pPr>
      <w:r>
        <w:rPr>
          <w:rFonts w:hint="eastAsia" w:ascii="仿宋_GB2312" w:hAnsi="仿宋" w:eastAsia="仿宋_GB2312" w:cs="仿宋"/>
          <w:sz w:val="30"/>
          <w:szCs w:val="30"/>
        </w:rPr>
        <w:t>（十</w:t>
      </w:r>
      <w:r>
        <w:rPr>
          <w:rFonts w:hint="eastAsia" w:ascii="仿宋_GB2312" w:hAnsi="仿宋" w:eastAsia="仿宋_GB2312" w:cs="仿宋"/>
          <w:sz w:val="30"/>
          <w:szCs w:val="30"/>
          <w:lang w:eastAsia="zh-CN"/>
        </w:rPr>
        <w:t>八</w:t>
      </w:r>
      <w:r>
        <w:rPr>
          <w:rFonts w:hint="eastAsia" w:ascii="仿宋_GB2312" w:hAnsi="仿宋" w:eastAsia="仿宋_GB2312" w:cs="仿宋"/>
          <w:sz w:val="30"/>
          <w:szCs w:val="30"/>
        </w:rPr>
        <w:t>）</w:t>
      </w:r>
      <w:r>
        <w:rPr>
          <w:rFonts w:hint="eastAsia" w:ascii="仿宋_GB2312" w:hAnsi="仿宋" w:eastAsia="仿宋_GB2312" w:cs="仿宋"/>
          <w:sz w:val="30"/>
          <w:szCs w:val="30"/>
          <w:lang w:val="en-US" w:eastAsia="zh-CN"/>
        </w:rPr>
        <w:t>记录、抄写、夹带与评标相关的内容，私自将评标的相关资料带出评标区，尚未造成实质影响的，每次记10分。</w:t>
      </w:r>
    </w:p>
    <w:p w14:paraId="545A8DAD">
      <w:pPr>
        <w:keepNext w:val="0"/>
        <w:keepLines w:val="0"/>
        <w:widowControl/>
        <w:suppressLineNumbers w:val="0"/>
        <w:ind w:firstLine="600" w:firstLineChars="200"/>
        <w:jc w:val="left"/>
        <w:rPr>
          <w:rFonts w:hint="eastAsia" w:ascii="仿宋_GB2312" w:hAnsi="仿宋" w:eastAsia="仿宋_GB2312" w:cs="仿宋"/>
          <w:sz w:val="30"/>
          <w:szCs w:val="30"/>
          <w:lang w:val="en-US" w:eastAsia="zh-CN"/>
        </w:rPr>
      </w:pPr>
      <w:r>
        <w:rPr>
          <w:rFonts w:hint="eastAsia" w:ascii="仿宋_GB2312" w:hAnsi="仿宋" w:eastAsia="仿宋_GB2312" w:cs="仿宋"/>
          <w:sz w:val="30"/>
          <w:szCs w:val="30"/>
        </w:rPr>
        <w:t>（十</w:t>
      </w:r>
      <w:r>
        <w:rPr>
          <w:rFonts w:hint="eastAsia" w:ascii="仿宋_GB2312" w:hAnsi="仿宋" w:eastAsia="仿宋_GB2312" w:cs="仿宋"/>
          <w:sz w:val="30"/>
          <w:szCs w:val="30"/>
          <w:lang w:eastAsia="zh-CN"/>
        </w:rPr>
        <w:t>九</w:t>
      </w:r>
      <w:r>
        <w:rPr>
          <w:rFonts w:hint="eastAsia" w:ascii="仿宋_GB2312" w:hAnsi="仿宋" w:eastAsia="仿宋_GB2312" w:cs="仿宋"/>
          <w:sz w:val="30"/>
          <w:szCs w:val="30"/>
        </w:rPr>
        <w:t>）</w:t>
      </w:r>
      <w:r>
        <w:rPr>
          <w:rFonts w:hint="eastAsia" w:ascii="仿宋_GB2312" w:hAnsi="仿宋" w:eastAsia="仿宋_GB2312" w:cs="仿宋"/>
          <w:sz w:val="30"/>
          <w:szCs w:val="30"/>
          <w:lang w:val="en-US" w:eastAsia="zh-CN"/>
        </w:rPr>
        <w:t>泄露评标委员会成员名单、评标项目和评标结果，尚未造成实质影响的，每次记10分。</w:t>
      </w:r>
    </w:p>
    <w:p w14:paraId="22686802">
      <w:pPr>
        <w:keepNext w:val="0"/>
        <w:keepLines w:val="0"/>
        <w:widowControl/>
        <w:suppressLineNumbers w:val="0"/>
        <w:ind w:firstLine="600" w:firstLineChars="200"/>
        <w:jc w:val="left"/>
        <w:rPr>
          <w:rFonts w:hint="eastAsia" w:ascii="仿宋_GB2312" w:hAnsi="仿宋" w:eastAsia="仿宋_GB2312" w:cs="仿宋"/>
          <w:sz w:val="30"/>
          <w:szCs w:val="30"/>
          <w:lang w:val="en-US" w:eastAsia="zh-CN"/>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二十</w:t>
      </w:r>
      <w:r>
        <w:rPr>
          <w:rFonts w:hint="eastAsia" w:ascii="仿宋_GB2312" w:hAnsi="仿宋" w:eastAsia="仿宋_GB2312" w:cs="仿宋"/>
          <w:sz w:val="30"/>
          <w:szCs w:val="30"/>
        </w:rPr>
        <w:t>）虚假举报，尚未造成实质影响的</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每次记10分。</w:t>
      </w:r>
    </w:p>
    <w:p w14:paraId="223BC016">
      <w:pPr>
        <w:keepNext w:val="0"/>
        <w:keepLines w:val="0"/>
        <w:widowControl/>
        <w:suppressLineNumbers w:val="0"/>
        <w:ind w:firstLine="600" w:firstLineChars="200"/>
        <w:jc w:val="left"/>
        <w:rPr>
          <w:rFonts w:hint="eastAsia" w:ascii="仿宋_GB2312" w:hAnsi="仿宋" w:eastAsia="仿宋_GB2312" w:cs="仿宋"/>
          <w:sz w:val="30"/>
          <w:szCs w:val="30"/>
          <w:lang w:val="en-US" w:eastAsia="zh-CN"/>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二十一</w:t>
      </w:r>
      <w:r>
        <w:rPr>
          <w:rFonts w:hint="eastAsia" w:ascii="仿宋_GB2312" w:hAnsi="仿宋" w:eastAsia="仿宋_GB2312" w:cs="仿宋"/>
          <w:sz w:val="30"/>
          <w:szCs w:val="30"/>
        </w:rPr>
        <w:t>）</w:t>
      </w:r>
      <w:r>
        <w:rPr>
          <w:rFonts w:hint="eastAsia" w:ascii="仿宋_GB2312" w:hAnsi="仿宋" w:eastAsia="仿宋_GB2312" w:cs="仿宋"/>
          <w:sz w:val="30"/>
          <w:szCs w:val="30"/>
          <w:lang w:val="en-US" w:eastAsia="zh-CN"/>
        </w:rPr>
        <w:t>组建或加入可能影响评标公正的移动及网络通讯群组（包括不限于评标专家、招投标单位、招标代理机构等组建的QQ群、微信群等社交平台），尚未造成实质影响的，每次记10分。</w:t>
      </w:r>
    </w:p>
    <w:p w14:paraId="274017D4">
      <w:pPr>
        <w:keepNext w:val="0"/>
        <w:keepLines w:val="0"/>
        <w:widowControl/>
        <w:suppressLineNumbers w:val="0"/>
        <w:ind w:firstLine="600" w:firstLineChars="200"/>
        <w:jc w:val="left"/>
        <w:rPr>
          <w:rFonts w:hint="eastAsia" w:ascii="仿宋_GB2312" w:hAnsi="仿宋" w:eastAsia="仿宋_GB2312" w:cs="仿宋"/>
          <w:sz w:val="30"/>
          <w:szCs w:val="30"/>
          <w:lang w:val="en-US" w:eastAsia="zh-CN"/>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二十二</w:t>
      </w:r>
      <w:r>
        <w:rPr>
          <w:rFonts w:hint="eastAsia" w:ascii="仿宋_GB2312" w:hAnsi="仿宋" w:eastAsia="仿宋_GB2312" w:cs="仿宋"/>
          <w:sz w:val="30"/>
          <w:szCs w:val="30"/>
        </w:rPr>
        <w:t>）打听其他评标专家是否参加特定时间、特定地点评标，或向他人透露评标委员会成员身份，明示或暗示参与评标，尚未造成实质影响的</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每次记10分。</w:t>
      </w:r>
    </w:p>
    <w:p w14:paraId="2B8D125D">
      <w:pPr>
        <w:keepNext w:val="0"/>
        <w:keepLines w:val="0"/>
        <w:widowControl/>
        <w:suppressLineNumbers w:val="0"/>
        <w:ind w:firstLine="600" w:firstLineChars="200"/>
        <w:jc w:val="left"/>
        <w:rPr>
          <w:rFonts w:hint="eastAsia" w:ascii="仿宋_GB2312" w:hAnsi="仿宋" w:eastAsia="仿宋_GB2312" w:cs="仿宋"/>
          <w:sz w:val="30"/>
          <w:szCs w:val="30"/>
          <w:lang w:val="en-US" w:eastAsia="zh-CN"/>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二十三</w:t>
      </w:r>
      <w:r>
        <w:rPr>
          <w:rFonts w:hint="eastAsia" w:ascii="仿宋_GB2312" w:hAnsi="仿宋" w:eastAsia="仿宋_GB2312" w:cs="仿宋"/>
          <w:sz w:val="30"/>
          <w:szCs w:val="30"/>
        </w:rPr>
        <w:t>）其他不客观、不公正履职的行为，视情节轻重</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每次记5-10分。</w:t>
      </w:r>
    </w:p>
    <w:p w14:paraId="37330E8B">
      <w:pPr>
        <w:keepNext w:val="0"/>
        <w:keepLines w:val="0"/>
        <w:widowControl/>
        <w:suppressLineNumbers w:val="0"/>
        <w:ind w:firstLine="600" w:firstLineChars="200"/>
        <w:jc w:val="left"/>
        <w:rPr>
          <w:rFonts w:hint="eastAsia" w:ascii="仿宋_GB2312" w:hAnsi="仿宋" w:eastAsia="仿宋_GB2312" w:cs="仿宋"/>
          <w:sz w:val="30"/>
          <w:szCs w:val="30"/>
          <w:lang w:val="en-US" w:eastAsia="zh-CN"/>
        </w:rPr>
      </w:pPr>
      <w:r>
        <w:rPr>
          <w:rFonts w:hint="eastAsia" w:ascii="仿宋_GB2312" w:hAnsi="仿宋" w:eastAsia="仿宋_GB2312" w:cs="仿宋"/>
          <w:sz w:val="30"/>
          <w:szCs w:val="30"/>
          <w:lang w:eastAsia="zh-CN"/>
        </w:rPr>
        <w:t>三</w:t>
      </w:r>
      <w:r>
        <w:rPr>
          <w:rFonts w:hint="eastAsia" w:ascii="仿宋_GB2312" w:hAnsi="仿宋" w:eastAsia="仿宋_GB2312" w:cs="仿宋"/>
          <w:sz w:val="30"/>
          <w:szCs w:val="30"/>
        </w:rPr>
        <w:t>、评标专家有下列违法违规行为的，由项目有关行政监督部门进行登记，并按分值记分：</w:t>
      </w:r>
    </w:p>
    <w:p w14:paraId="75BD62D5">
      <w:pPr>
        <w:keepNext w:val="0"/>
        <w:keepLines w:val="0"/>
        <w:widowControl/>
        <w:suppressLineNumbers w:val="0"/>
        <w:ind w:firstLine="600" w:firstLineChars="200"/>
        <w:jc w:val="left"/>
        <w:rPr>
          <w:rFonts w:hint="eastAsia" w:ascii="仿宋_GB2312" w:hAnsi="仿宋" w:eastAsia="仿宋_GB2312" w:cs="仿宋"/>
          <w:sz w:val="30"/>
          <w:szCs w:val="30"/>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二十四</w:t>
      </w:r>
      <w:r>
        <w:rPr>
          <w:rFonts w:hint="eastAsia" w:ascii="仿宋_GB2312" w:hAnsi="仿宋" w:eastAsia="仿宋_GB2312" w:cs="仿宋"/>
          <w:sz w:val="30"/>
          <w:szCs w:val="30"/>
        </w:rPr>
        <w:t>）应当回避而不回避</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每次记10-40分。</w:t>
      </w:r>
    </w:p>
    <w:p w14:paraId="086B4E4D">
      <w:pPr>
        <w:keepNext w:val="0"/>
        <w:keepLines w:val="0"/>
        <w:widowControl/>
        <w:suppressLineNumbers w:val="0"/>
        <w:ind w:firstLine="600" w:firstLineChars="200"/>
        <w:jc w:val="left"/>
        <w:rPr>
          <w:rFonts w:hint="eastAsia" w:ascii="仿宋_GB2312" w:hAnsi="仿宋" w:eastAsia="仿宋_GB2312" w:cs="仿宋"/>
          <w:sz w:val="30"/>
          <w:szCs w:val="30"/>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二十五</w:t>
      </w:r>
      <w:r>
        <w:rPr>
          <w:rFonts w:hint="eastAsia" w:ascii="仿宋_GB2312" w:hAnsi="仿宋" w:eastAsia="仿宋_GB2312" w:cs="仿宋"/>
          <w:sz w:val="30"/>
          <w:szCs w:val="30"/>
        </w:rPr>
        <w:t>）擅离职守或者扰乱评标现场秩序的</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每次记10-40分。</w:t>
      </w:r>
    </w:p>
    <w:p w14:paraId="02A4EC3C">
      <w:pPr>
        <w:keepNext w:val="0"/>
        <w:keepLines w:val="0"/>
        <w:widowControl/>
        <w:suppressLineNumbers w:val="0"/>
        <w:ind w:firstLine="600" w:firstLineChars="200"/>
        <w:jc w:val="left"/>
        <w:rPr>
          <w:rFonts w:hint="eastAsia" w:ascii="仿宋_GB2312" w:hAnsi="仿宋" w:eastAsia="仿宋_GB2312" w:cs="仿宋"/>
          <w:sz w:val="30"/>
          <w:szCs w:val="30"/>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二十六</w:t>
      </w:r>
      <w:r>
        <w:rPr>
          <w:rFonts w:hint="eastAsia" w:ascii="仿宋_GB2312" w:hAnsi="仿宋" w:eastAsia="仿宋_GB2312" w:cs="仿宋"/>
          <w:sz w:val="30"/>
          <w:szCs w:val="30"/>
        </w:rPr>
        <w:t>）不按照招投标文件规定的评标标准和方法评标，或者对依法应当否决的投标不提出否决意见或无正当理由随意否决投标</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每次记10-40分。</w:t>
      </w:r>
    </w:p>
    <w:p w14:paraId="541C35FB">
      <w:pPr>
        <w:keepNext w:val="0"/>
        <w:keepLines w:val="0"/>
        <w:widowControl/>
        <w:suppressLineNumbers w:val="0"/>
        <w:ind w:firstLine="600" w:firstLineChars="200"/>
        <w:jc w:val="left"/>
        <w:rPr>
          <w:rFonts w:hint="eastAsia" w:ascii="仿宋_GB2312" w:hAnsi="仿宋" w:eastAsia="仿宋_GB2312" w:cs="仿宋"/>
          <w:sz w:val="30"/>
          <w:szCs w:val="30"/>
          <w:lang w:eastAsia="zh-CN"/>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二十七</w:t>
      </w:r>
      <w:r>
        <w:rPr>
          <w:rFonts w:hint="eastAsia" w:ascii="仿宋_GB2312" w:hAnsi="仿宋" w:eastAsia="仿宋_GB2312" w:cs="仿宋"/>
          <w:sz w:val="30"/>
          <w:szCs w:val="30"/>
        </w:rPr>
        <w:t>）与招标人、招标代理机构、投标人或者其他利害关系人私下接触或者相互串通</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每次记10-40分。</w:t>
      </w:r>
    </w:p>
    <w:p w14:paraId="1CC42BE1">
      <w:pPr>
        <w:keepNext w:val="0"/>
        <w:keepLines w:val="0"/>
        <w:widowControl/>
        <w:suppressLineNumbers w:val="0"/>
        <w:ind w:firstLine="600" w:firstLineChars="200"/>
        <w:jc w:val="left"/>
        <w:rPr>
          <w:rFonts w:hint="eastAsia" w:ascii="仿宋_GB2312" w:hAnsi="仿宋" w:eastAsia="仿宋_GB2312" w:cs="仿宋"/>
          <w:sz w:val="30"/>
          <w:szCs w:val="30"/>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二十八</w:t>
      </w:r>
      <w:r>
        <w:rPr>
          <w:rFonts w:hint="eastAsia" w:ascii="仿宋_GB2312" w:hAnsi="仿宋" w:eastAsia="仿宋_GB2312" w:cs="仿宋"/>
          <w:sz w:val="30"/>
          <w:szCs w:val="30"/>
        </w:rPr>
        <w:t>）向招标人征询确定中标人的意向，或者接受任何单位、个人明示或者暗示提出的倾向、排斥特定投标人的要求</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每次记10-40分。</w:t>
      </w:r>
    </w:p>
    <w:p w14:paraId="447AC812">
      <w:pPr>
        <w:keepNext w:val="0"/>
        <w:keepLines w:val="0"/>
        <w:widowControl/>
        <w:suppressLineNumbers w:val="0"/>
        <w:ind w:firstLine="600" w:firstLineChars="200"/>
        <w:jc w:val="left"/>
        <w:rPr>
          <w:rFonts w:hint="eastAsia" w:ascii="仿宋_GB2312" w:hAnsi="仿宋" w:eastAsia="仿宋_GB2312" w:cs="仿宋"/>
          <w:sz w:val="30"/>
          <w:szCs w:val="30"/>
          <w:lang w:eastAsia="zh-CN"/>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二十九</w:t>
      </w:r>
      <w:r>
        <w:rPr>
          <w:rFonts w:hint="eastAsia" w:ascii="仿宋_GB2312" w:hAnsi="仿宋" w:eastAsia="仿宋_GB2312" w:cs="仿宋"/>
          <w:sz w:val="30"/>
          <w:szCs w:val="30"/>
        </w:rPr>
        <w:t>）暗示或者诱导投标人作出澄清、说明或者接受投标人主动提出的澄清、说明</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每次记10-40分。</w:t>
      </w:r>
    </w:p>
    <w:p w14:paraId="537FDE87">
      <w:pPr>
        <w:keepNext w:val="0"/>
        <w:keepLines w:val="0"/>
        <w:widowControl/>
        <w:suppressLineNumbers w:val="0"/>
        <w:ind w:firstLine="600" w:firstLineChars="200"/>
        <w:jc w:val="left"/>
        <w:rPr>
          <w:rFonts w:hint="eastAsia" w:ascii="仿宋_GB2312" w:hAnsi="仿宋" w:eastAsia="仿宋_GB2312" w:cs="仿宋"/>
          <w:sz w:val="30"/>
          <w:szCs w:val="30"/>
          <w:lang w:eastAsia="zh-CN"/>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三十</w:t>
      </w:r>
      <w:r>
        <w:rPr>
          <w:rFonts w:hint="eastAsia" w:ascii="仿宋_GB2312" w:hAnsi="仿宋" w:eastAsia="仿宋_GB2312" w:cs="仿宋"/>
          <w:sz w:val="30"/>
          <w:szCs w:val="30"/>
        </w:rPr>
        <w:t>）对其他评标委员会成员的独立评标施加不当影响</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每次记10-40分。</w:t>
      </w:r>
    </w:p>
    <w:p w14:paraId="09A9758C">
      <w:pPr>
        <w:keepNext w:val="0"/>
        <w:keepLines w:val="0"/>
        <w:widowControl/>
        <w:suppressLineNumbers w:val="0"/>
        <w:ind w:firstLine="600" w:firstLineChars="200"/>
        <w:jc w:val="left"/>
        <w:rPr>
          <w:rFonts w:hint="eastAsia" w:ascii="仿宋_GB2312" w:hAnsi="仿宋" w:eastAsia="仿宋_GB2312" w:cs="仿宋"/>
          <w:sz w:val="30"/>
          <w:szCs w:val="30"/>
          <w:lang w:eastAsia="zh-CN"/>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三十一</w:t>
      </w:r>
      <w:r>
        <w:rPr>
          <w:rFonts w:hint="eastAsia" w:ascii="仿宋_GB2312" w:hAnsi="仿宋" w:eastAsia="仿宋_GB2312" w:cs="仿宋"/>
          <w:sz w:val="30"/>
          <w:szCs w:val="30"/>
        </w:rPr>
        <w:t>）违法透露对投标文件的评审和比较、中标候选人的推荐以及与评标有关的其他情况</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每次记10-40分。</w:t>
      </w:r>
    </w:p>
    <w:p w14:paraId="1446CA85">
      <w:pPr>
        <w:keepNext w:val="0"/>
        <w:keepLines w:val="0"/>
        <w:widowControl/>
        <w:suppressLineNumbers w:val="0"/>
        <w:ind w:firstLine="600" w:firstLineChars="200"/>
        <w:jc w:val="left"/>
        <w:rPr>
          <w:rFonts w:hint="eastAsia" w:ascii="仿宋_GB2312" w:hAnsi="仿宋" w:eastAsia="仿宋_GB2312" w:cs="仿宋"/>
          <w:sz w:val="30"/>
          <w:szCs w:val="30"/>
          <w:lang w:eastAsia="zh-CN"/>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三十二</w:t>
      </w:r>
      <w:r>
        <w:rPr>
          <w:rFonts w:hint="eastAsia" w:ascii="仿宋_GB2312" w:hAnsi="仿宋" w:eastAsia="仿宋_GB2312" w:cs="仿宋"/>
          <w:sz w:val="30"/>
          <w:szCs w:val="30"/>
        </w:rPr>
        <w:t>）索取或者收受评标劳务报酬以外财物的</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每次记10-40分。</w:t>
      </w:r>
    </w:p>
    <w:p w14:paraId="22B68412">
      <w:pPr>
        <w:keepNext w:val="0"/>
        <w:keepLines w:val="0"/>
        <w:widowControl/>
        <w:suppressLineNumbers w:val="0"/>
        <w:ind w:firstLine="600" w:firstLineChars="200"/>
        <w:jc w:val="left"/>
        <w:rPr>
          <w:rFonts w:hint="eastAsia" w:ascii="仿宋_GB2312" w:hAnsi="仿宋" w:eastAsia="仿宋_GB2312" w:cs="仿宋"/>
          <w:sz w:val="30"/>
          <w:szCs w:val="30"/>
          <w:lang w:eastAsia="zh-CN"/>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三十三</w:t>
      </w:r>
      <w:r>
        <w:rPr>
          <w:rFonts w:hint="eastAsia" w:ascii="仿宋_GB2312" w:hAnsi="仿宋" w:eastAsia="仿宋_GB2312" w:cs="仿宋"/>
          <w:sz w:val="30"/>
          <w:szCs w:val="30"/>
        </w:rPr>
        <w:t>）收受投标人的财物或其他好处的</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每次记10-40分。</w:t>
      </w:r>
    </w:p>
    <w:p w14:paraId="75DC52D2">
      <w:pPr>
        <w:keepNext w:val="0"/>
        <w:keepLines w:val="0"/>
        <w:widowControl/>
        <w:suppressLineNumbers w:val="0"/>
        <w:ind w:firstLine="600" w:firstLineChars="200"/>
        <w:jc w:val="left"/>
        <w:rPr>
          <w:rFonts w:hint="eastAsia" w:ascii="仿宋_GB2312" w:hAnsi="仿宋" w:eastAsia="仿宋_GB2312" w:cs="仿宋"/>
          <w:sz w:val="30"/>
          <w:szCs w:val="30"/>
          <w:lang w:eastAsia="zh-CN"/>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三十四</w:t>
      </w:r>
      <w:r>
        <w:rPr>
          <w:rFonts w:hint="eastAsia" w:ascii="仿宋_GB2312" w:hAnsi="仿宋" w:eastAsia="仿宋_GB2312" w:cs="仿宋"/>
          <w:sz w:val="30"/>
          <w:szCs w:val="30"/>
        </w:rPr>
        <w:t>）不协助、不配合有关部门的监督、检查、调查工作</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每次记10-40分。</w:t>
      </w:r>
    </w:p>
    <w:p w14:paraId="3751F8F7">
      <w:pPr>
        <w:keepNext w:val="0"/>
        <w:keepLines w:val="0"/>
        <w:widowControl/>
        <w:suppressLineNumbers w:val="0"/>
        <w:ind w:firstLine="600" w:firstLineChars="200"/>
        <w:jc w:val="left"/>
        <w:rPr>
          <w:rFonts w:hint="eastAsia" w:ascii="仿宋_GB2312" w:hAnsi="仿宋" w:eastAsia="仿宋_GB2312" w:cs="仿宋"/>
          <w:sz w:val="30"/>
          <w:szCs w:val="30"/>
          <w:lang w:eastAsia="zh-CN"/>
        </w:rPr>
      </w:pP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三十五</w:t>
      </w:r>
      <w:r>
        <w:rPr>
          <w:rFonts w:hint="eastAsia" w:ascii="仿宋_GB2312" w:hAnsi="仿宋" w:eastAsia="仿宋_GB2312" w:cs="仿宋"/>
          <w:sz w:val="30"/>
          <w:szCs w:val="30"/>
        </w:rPr>
        <w:t>）其他不客观、不公正履行职责的行为</w:t>
      </w:r>
      <w:r>
        <w:rPr>
          <w:rFonts w:hint="eastAsia" w:ascii="仿宋_GB2312" w:hAnsi="仿宋" w:eastAsia="仿宋_GB2312" w:cs="仿宋"/>
          <w:sz w:val="30"/>
          <w:szCs w:val="30"/>
          <w:lang w:eastAsia="zh-CN"/>
        </w:rPr>
        <w:t>，</w:t>
      </w:r>
      <w:r>
        <w:rPr>
          <w:rFonts w:hint="eastAsia" w:ascii="仿宋_GB2312" w:hAnsi="仿宋" w:eastAsia="仿宋_GB2312" w:cs="仿宋"/>
          <w:sz w:val="30"/>
          <w:szCs w:val="30"/>
          <w:lang w:val="en-US" w:eastAsia="zh-CN"/>
        </w:rPr>
        <w:t>每次记10-40分。</w:t>
      </w:r>
    </w:p>
    <w:p w14:paraId="14D9D204">
      <w:pPr>
        <w:keepNext w:val="0"/>
        <w:keepLines w:val="0"/>
        <w:widowControl/>
        <w:suppressLineNumbers w:val="0"/>
        <w:ind w:firstLine="600" w:firstLineChars="200"/>
        <w:jc w:val="left"/>
        <w:rPr>
          <w:rFonts w:ascii="仿宋_GB2312" w:hAnsi="仿宋" w:eastAsia="仿宋_GB2312" w:cs="仿宋"/>
          <w:sz w:val="30"/>
          <w:szCs w:val="30"/>
        </w:rPr>
      </w:pPr>
      <w:r>
        <w:rPr>
          <w:rFonts w:hint="eastAsia" w:ascii="仿宋_GB2312" w:hAnsi="仿宋" w:eastAsia="仿宋_GB2312" w:cs="仿宋"/>
          <w:sz w:val="30"/>
          <w:szCs w:val="30"/>
          <w:lang w:eastAsia="zh-CN"/>
        </w:rPr>
        <w:t>四</w:t>
      </w:r>
      <w:r>
        <w:rPr>
          <w:rFonts w:hint="eastAsia" w:ascii="仿宋_GB2312" w:hAnsi="仿宋" w:eastAsia="仿宋_GB2312" w:cs="仿宋"/>
          <w:sz w:val="30"/>
          <w:szCs w:val="30"/>
        </w:rPr>
        <w:t>、尤溪县公共资源交易中心工作人员在开评标过程中发现评标专家不良行为或收到招标人、招标代理机构、评标专家等有关人员反映后，应及时与被发现、被反映的评标专家等相关人员进行核实并签字确认，提出评标专家不良行为记分建议，通过省公共资源交易电子行政监督平台（以下简称监督平台）及时填写、提交违反评标规范要求不良行为登记表。（见附件1）</w:t>
      </w:r>
    </w:p>
    <w:p w14:paraId="5FFC7A26">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招标人、招标代理机构、评标专家等有关人员应配合尤溪县公共资源交易中心做好评标专家不良行为登记工作。</w:t>
      </w:r>
    </w:p>
    <w:p w14:paraId="593C2A77">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lang w:eastAsia="zh-CN"/>
        </w:rPr>
        <w:t>五</w:t>
      </w:r>
      <w:r>
        <w:rPr>
          <w:rFonts w:hint="eastAsia" w:ascii="仿宋_GB2312" w:hAnsi="仿宋" w:eastAsia="仿宋_GB2312" w:cs="仿宋"/>
          <w:sz w:val="30"/>
          <w:szCs w:val="30"/>
        </w:rPr>
        <w:t>、招标人、招标代理机构、评标专家等有关人员发现评标专家存在不良行为的，应在该场次评标结束后当场向尤溪县公共资源交易中心反映，填写违反评标规范要求不良行为反映表（见附件2）。</w:t>
      </w:r>
    </w:p>
    <w:p w14:paraId="1F672A65">
      <w:pPr>
        <w:numPr>
          <w:ilvl w:val="0"/>
          <w:numId w:val="0"/>
        </w:numPr>
        <w:adjustRightInd w:val="0"/>
        <w:snapToGrid w:val="0"/>
        <w:spacing w:line="600" w:lineRule="exact"/>
        <w:ind w:left="630" w:leftChars="0"/>
        <w:rPr>
          <w:rFonts w:ascii="仿宋_GB2312" w:hAnsi="仿宋" w:eastAsia="仿宋_GB2312" w:cs="仿宋"/>
          <w:sz w:val="30"/>
          <w:szCs w:val="30"/>
        </w:rPr>
      </w:pPr>
      <w:r>
        <w:rPr>
          <w:rFonts w:hint="eastAsia" w:ascii="仿宋_GB2312" w:hAnsi="仿宋" w:eastAsia="仿宋_GB2312" w:cs="仿宋"/>
          <w:sz w:val="30"/>
          <w:szCs w:val="30"/>
          <w:lang w:eastAsia="zh-CN"/>
        </w:rPr>
        <w:t>六、</w:t>
      </w:r>
      <w:r>
        <w:rPr>
          <w:rFonts w:hint="eastAsia" w:ascii="仿宋_GB2312" w:hAnsi="仿宋" w:eastAsia="仿宋_GB2312" w:cs="仿宋"/>
          <w:sz w:val="30"/>
          <w:szCs w:val="30"/>
        </w:rPr>
        <w:t>尤溪县公共资源交易中心配合各招投标行业行政监督部门做好评标专家不良行为审核、调查、认定等工作。</w:t>
      </w:r>
    </w:p>
    <w:p w14:paraId="39C1223A">
      <w:pPr>
        <w:numPr>
          <w:ilvl w:val="0"/>
          <w:numId w:val="0"/>
        </w:numPr>
        <w:adjustRightInd w:val="0"/>
        <w:snapToGrid w:val="0"/>
        <w:spacing w:line="600" w:lineRule="exact"/>
        <w:ind w:left="630" w:leftChars="0"/>
        <w:rPr>
          <w:rFonts w:ascii="仿宋_GB2312" w:hAnsi="仿宋" w:eastAsia="仿宋_GB2312" w:cs="仿宋"/>
          <w:sz w:val="30"/>
          <w:szCs w:val="30"/>
        </w:rPr>
      </w:pPr>
      <w:r>
        <w:rPr>
          <w:rFonts w:hint="eastAsia" w:ascii="仿宋_GB2312" w:hAnsi="仿宋" w:eastAsia="仿宋_GB2312" w:cs="仿宋"/>
          <w:sz w:val="30"/>
          <w:szCs w:val="30"/>
          <w:lang w:eastAsia="zh-CN"/>
        </w:rPr>
        <w:t>七、</w:t>
      </w:r>
      <w:r>
        <w:rPr>
          <w:rFonts w:hint="eastAsia" w:ascii="仿宋_GB2312" w:hAnsi="仿宋" w:eastAsia="仿宋_GB2312" w:cs="仿宋"/>
          <w:sz w:val="30"/>
          <w:szCs w:val="30"/>
        </w:rPr>
        <w:t>评标专家不良行为的记录、登记相关材料及音视频等应妥善保管、留档备查。</w:t>
      </w:r>
    </w:p>
    <w:p w14:paraId="2BC2C359">
      <w:pPr>
        <w:adjustRightInd w:val="0"/>
        <w:snapToGrid w:val="0"/>
        <w:spacing w:line="600" w:lineRule="exact"/>
        <w:ind w:firstLine="600" w:firstLineChars="200"/>
        <w:rPr>
          <w:rFonts w:ascii="仿宋_GB2312" w:hAnsi="仿宋" w:eastAsia="仿宋_GB2312" w:cs="仿宋"/>
          <w:sz w:val="30"/>
          <w:szCs w:val="30"/>
        </w:rPr>
      </w:pPr>
    </w:p>
    <w:p w14:paraId="4504E58D">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附件：1.违反评标规范要求不良行为登记表</w:t>
      </w:r>
    </w:p>
    <w:p w14:paraId="6B81A978">
      <w:pPr>
        <w:adjustRightInd w:val="0"/>
        <w:snapToGri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 xml:space="preserve">      2.违反评标规范要求不良行为反映表</w:t>
      </w:r>
    </w:p>
    <w:p w14:paraId="7A3D4CBE">
      <w:pPr>
        <w:rPr>
          <w:rFonts w:ascii="黑体" w:hAnsi="黑体" w:eastAsia="黑体" w:cs="黑体"/>
          <w:sz w:val="32"/>
        </w:rPr>
      </w:pPr>
      <w:r>
        <w:rPr>
          <w:rFonts w:hint="eastAsia" w:ascii="仿宋_GB2312" w:hAnsi="仿宋" w:cs="仿宋_GB2312"/>
          <w:sz w:val="28"/>
          <w:szCs w:val="28"/>
        </w:rPr>
        <w:br w:type="page"/>
      </w:r>
      <w:r>
        <w:rPr>
          <w:rFonts w:hint="eastAsia" w:ascii="仿宋_GB2312" w:hAnsi="黑体" w:eastAsia="仿宋_GB2312" w:cs="黑体"/>
          <w:sz w:val="32"/>
        </w:rPr>
        <w:t xml:space="preserve">附件1  </w:t>
      </w:r>
      <w:r>
        <w:rPr>
          <w:rFonts w:hint="eastAsia" w:ascii="仿宋_GB2312"/>
          <w:sz w:val="28"/>
          <w:szCs w:val="28"/>
        </w:rPr>
        <w:t>归档号：</w:t>
      </w:r>
    </w:p>
    <w:p w14:paraId="36E6879C">
      <w:pPr>
        <w:jc w:val="center"/>
        <w:rPr>
          <w:rFonts w:ascii="方正小标宋简体" w:eastAsia="方正小标宋简体"/>
          <w:sz w:val="36"/>
          <w:szCs w:val="36"/>
        </w:rPr>
      </w:pPr>
      <w:r>
        <w:rPr>
          <w:rFonts w:hint="eastAsia" w:ascii="方正小标宋简体" w:eastAsia="方正小标宋简体"/>
          <w:sz w:val="36"/>
          <w:szCs w:val="36"/>
        </w:rPr>
        <w:t>违反评标规范要求不良行为登记表</w:t>
      </w:r>
    </w:p>
    <w:p w14:paraId="655E2BAA">
      <w:pPr>
        <w:spacing w:line="400" w:lineRule="exact"/>
        <w:jc w:val="center"/>
        <w:rPr>
          <w:rFonts w:ascii="仿宋_GB2312" w:hAnsi="仿宋_GB2312" w:cs="仿宋_GB2312"/>
          <w:sz w:val="28"/>
          <w:szCs w:val="28"/>
        </w:rPr>
      </w:pPr>
      <w:r>
        <w:rPr>
          <w:rFonts w:hint="eastAsia" w:ascii="仿宋_GB2312" w:hAnsi="仿宋_GB2312" w:cs="仿宋_GB2312"/>
          <w:sz w:val="28"/>
          <w:szCs w:val="28"/>
        </w:rPr>
        <w:t>（公共资源交易中心填写）</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6184"/>
        <w:gridCol w:w="1133"/>
      </w:tblGrid>
      <w:tr w14:paraId="3152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Align w:val="center"/>
          </w:tcPr>
          <w:p w14:paraId="233CF331">
            <w:pPr>
              <w:spacing w:line="400" w:lineRule="exact"/>
              <w:jc w:val="center"/>
              <w:rPr>
                <w:rFonts w:ascii="仿宋_GB2312"/>
                <w:b/>
                <w:sz w:val="24"/>
              </w:rPr>
            </w:pPr>
            <w:r>
              <w:rPr>
                <w:rFonts w:hint="eastAsia" w:ascii="仿宋_GB2312"/>
                <w:b/>
                <w:sz w:val="24"/>
              </w:rPr>
              <w:t>招标项目名称</w:t>
            </w:r>
          </w:p>
        </w:tc>
        <w:tc>
          <w:tcPr>
            <w:tcW w:w="6184" w:type="dxa"/>
          </w:tcPr>
          <w:p w14:paraId="0D79358E">
            <w:pPr>
              <w:spacing w:line="400" w:lineRule="exact"/>
              <w:jc w:val="center"/>
              <w:rPr>
                <w:rFonts w:ascii="仿宋_GB2312"/>
                <w:sz w:val="28"/>
                <w:szCs w:val="28"/>
              </w:rPr>
            </w:pPr>
          </w:p>
        </w:tc>
        <w:tc>
          <w:tcPr>
            <w:tcW w:w="1133" w:type="dxa"/>
            <w:vMerge w:val="restart"/>
            <w:vAlign w:val="center"/>
          </w:tcPr>
          <w:p w14:paraId="5A2CE51F">
            <w:pPr>
              <w:jc w:val="center"/>
              <w:rPr>
                <w:rFonts w:ascii="仿宋_GB2312"/>
                <w:b/>
                <w:bCs/>
                <w:sz w:val="24"/>
              </w:rPr>
            </w:pPr>
            <w:r>
              <w:rPr>
                <w:rFonts w:hint="eastAsia" w:ascii="仿宋_GB2312"/>
                <w:b/>
                <w:bCs/>
                <w:sz w:val="24"/>
              </w:rPr>
              <w:t>处理</w:t>
            </w:r>
          </w:p>
          <w:p w14:paraId="554AE595">
            <w:pPr>
              <w:jc w:val="center"/>
              <w:rPr>
                <w:rFonts w:ascii="仿宋_GB2312"/>
                <w:sz w:val="28"/>
                <w:szCs w:val="28"/>
              </w:rPr>
            </w:pPr>
            <w:r>
              <w:rPr>
                <w:rFonts w:hint="eastAsia" w:ascii="仿宋_GB2312"/>
                <w:b/>
                <w:bCs/>
                <w:sz w:val="24"/>
              </w:rPr>
              <w:t>分值</w:t>
            </w:r>
          </w:p>
        </w:tc>
      </w:tr>
      <w:tr w14:paraId="2F06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Align w:val="center"/>
          </w:tcPr>
          <w:p w14:paraId="56F77784">
            <w:pPr>
              <w:spacing w:line="400" w:lineRule="exact"/>
              <w:jc w:val="center"/>
              <w:rPr>
                <w:rFonts w:ascii="仿宋_GB2312"/>
                <w:b/>
                <w:sz w:val="24"/>
              </w:rPr>
            </w:pPr>
            <w:r>
              <w:rPr>
                <w:rFonts w:hint="eastAsia" w:ascii="仿宋_GB2312"/>
                <w:b/>
                <w:sz w:val="24"/>
              </w:rPr>
              <w:t>项目交易场所</w:t>
            </w:r>
          </w:p>
        </w:tc>
        <w:tc>
          <w:tcPr>
            <w:tcW w:w="6184" w:type="dxa"/>
          </w:tcPr>
          <w:p w14:paraId="3EE72160">
            <w:pPr>
              <w:spacing w:line="400" w:lineRule="exact"/>
              <w:jc w:val="center"/>
              <w:rPr>
                <w:rFonts w:ascii="仿宋_GB2312"/>
                <w:sz w:val="28"/>
                <w:szCs w:val="28"/>
              </w:rPr>
            </w:pPr>
          </w:p>
        </w:tc>
        <w:tc>
          <w:tcPr>
            <w:tcW w:w="1133" w:type="dxa"/>
            <w:vMerge w:val="continue"/>
          </w:tcPr>
          <w:p w14:paraId="5D66F88F">
            <w:pPr>
              <w:jc w:val="center"/>
              <w:rPr>
                <w:rFonts w:ascii="仿宋_GB2312"/>
                <w:sz w:val="28"/>
                <w:szCs w:val="28"/>
              </w:rPr>
            </w:pPr>
          </w:p>
        </w:tc>
      </w:tr>
      <w:tr w14:paraId="708D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Align w:val="center"/>
          </w:tcPr>
          <w:p w14:paraId="67A824E9">
            <w:pPr>
              <w:spacing w:line="400" w:lineRule="exact"/>
              <w:jc w:val="center"/>
              <w:rPr>
                <w:rFonts w:ascii="仿宋_GB2312"/>
                <w:b/>
                <w:sz w:val="24"/>
              </w:rPr>
            </w:pPr>
            <w:r>
              <w:rPr>
                <w:rFonts w:hint="eastAsia" w:ascii="仿宋_GB2312"/>
                <w:b/>
                <w:sz w:val="24"/>
              </w:rPr>
              <w:t>评标日期</w:t>
            </w:r>
          </w:p>
        </w:tc>
        <w:tc>
          <w:tcPr>
            <w:tcW w:w="6184" w:type="dxa"/>
          </w:tcPr>
          <w:p w14:paraId="7D30E879">
            <w:pPr>
              <w:spacing w:line="400" w:lineRule="exact"/>
              <w:jc w:val="center"/>
              <w:rPr>
                <w:rFonts w:ascii="仿宋_GB2312"/>
                <w:sz w:val="28"/>
                <w:szCs w:val="28"/>
              </w:rPr>
            </w:pPr>
          </w:p>
        </w:tc>
        <w:tc>
          <w:tcPr>
            <w:tcW w:w="1133" w:type="dxa"/>
            <w:vMerge w:val="continue"/>
          </w:tcPr>
          <w:p w14:paraId="0FFE7CD3">
            <w:pPr>
              <w:jc w:val="center"/>
              <w:rPr>
                <w:rFonts w:ascii="仿宋_GB2312"/>
                <w:sz w:val="28"/>
                <w:szCs w:val="28"/>
              </w:rPr>
            </w:pPr>
          </w:p>
        </w:tc>
      </w:tr>
      <w:tr w14:paraId="227A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Align w:val="center"/>
          </w:tcPr>
          <w:p w14:paraId="32465D49">
            <w:pPr>
              <w:spacing w:line="400" w:lineRule="exact"/>
              <w:jc w:val="center"/>
              <w:rPr>
                <w:rFonts w:ascii="仿宋_GB2312"/>
                <w:b/>
                <w:sz w:val="24"/>
              </w:rPr>
            </w:pPr>
            <w:r>
              <w:rPr>
                <w:rFonts w:hint="eastAsia" w:ascii="仿宋_GB2312"/>
                <w:b/>
                <w:sz w:val="24"/>
              </w:rPr>
              <w:t>专家姓名及身份证号码</w:t>
            </w:r>
          </w:p>
        </w:tc>
        <w:tc>
          <w:tcPr>
            <w:tcW w:w="6184" w:type="dxa"/>
          </w:tcPr>
          <w:p w14:paraId="2CBB2A5D">
            <w:pPr>
              <w:jc w:val="center"/>
              <w:rPr>
                <w:rFonts w:ascii="仿宋_GB2312"/>
                <w:sz w:val="28"/>
                <w:szCs w:val="28"/>
              </w:rPr>
            </w:pPr>
          </w:p>
        </w:tc>
        <w:tc>
          <w:tcPr>
            <w:tcW w:w="1133" w:type="dxa"/>
            <w:vMerge w:val="continue"/>
          </w:tcPr>
          <w:p w14:paraId="208651D5">
            <w:pPr>
              <w:jc w:val="center"/>
              <w:rPr>
                <w:rFonts w:ascii="仿宋_GB2312"/>
                <w:sz w:val="28"/>
                <w:szCs w:val="28"/>
              </w:rPr>
            </w:pPr>
          </w:p>
        </w:tc>
      </w:tr>
      <w:tr w14:paraId="3541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22" w:type="dxa"/>
            <w:vMerge w:val="restart"/>
            <w:vAlign w:val="center"/>
          </w:tcPr>
          <w:p w14:paraId="69186029">
            <w:pPr>
              <w:jc w:val="center"/>
              <w:rPr>
                <w:rFonts w:ascii="仿宋_GB2312"/>
                <w:b/>
                <w:sz w:val="24"/>
              </w:rPr>
            </w:pPr>
            <w:r>
              <w:rPr>
                <w:rFonts w:hint="eastAsia" w:ascii="仿宋_GB2312"/>
                <w:b/>
                <w:sz w:val="24"/>
              </w:rPr>
              <w:t>不良行为及处理记分</w:t>
            </w:r>
          </w:p>
        </w:tc>
        <w:tc>
          <w:tcPr>
            <w:tcW w:w="6184" w:type="dxa"/>
            <w:vAlign w:val="center"/>
          </w:tcPr>
          <w:p w14:paraId="09FEAA2A">
            <w:pPr>
              <w:spacing w:line="360" w:lineRule="exact"/>
              <w:rPr>
                <w:rFonts w:ascii="仿宋_GB2312" w:cs="仿宋_GB2312"/>
                <w:sz w:val="24"/>
              </w:rPr>
            </w:pPr>
            <w:r>
              <w:rPr>
                <w:rFonts w:hint="eastAsia" w:ascii="仿宋_GB2312" w:cs="仿宋_GB2312"/>
                <w:b/>
                <w:bCs/>
                <w:sz w:val="24"/>
              </w:rPr>
              <w:t>□接到评标通知确认参加评标，又在15分钟后至签到时间截止前请假的</w:t>
            </w:r>
          </w:p>
        </w:tc>
        <w:tc>
          <w:tcPr>
            <w:tcW w:w="1133" w:type="dxa"/>
            <w:vAlign w:val="center"/>
          </w:tcPr>
          <w:p w14:paraId="0CD58E1B">
            <w:pPr>
              <w:spacing w:line="500" w:lineRule="exact"/>
              <w:jc w:val="center"/>
              <w:rPr>
                <w:rFonts w:hint="eastAsia" w:ascii="仿宋_GB2312" w:eastAsia="宋体"/>
                <w:sz w:val="28"/>
                <w:szCs w:val="28"/>
                <w:lang w:val="en-US" w:eastAsia="zh-CN"/>
              </w:rPr>
            </w:pPr>
            <w:r>
              <w:rPr>
                <w:rFonts w:hint="eastAsia" w:ascii="仿宋_GB2312"/>
                <w:sz w:val="28"/>
                <w:szCs w:val="28"/>
                <w:lang w:val="en-US" w:eastAsia="zh-CN"/>
              </w:rPr>
              <w:t>5</w:t>
            </w:r>
          </w:p>
        </w:tc>
      </w:tr>
      <w:tr w14:paraId="1C58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722" w:type="dxa"/>
            <w:vMerge w:val="continue"/>
            <w:vAlign w:val="center"/>
          </w:tcPr>
          <w:p w14:paraId="44F8E7DB">
            <w:pPr>
              <w:jc w:val="center"/>
              <w:rPr>
                <w:rFonts w:ascii="仿宋_GB2312"/>
                <w:b/>
                <w:sz w:val="24"/>
              </w:rPr>
            </w:pPr>
          </w:p>
        </w:tc>
        <w:tc>
          <w:tcPr>
            <w:tcW w:w="6184" w:type="dxa"/>
            <w:vAlign w:val="center"/>
          </w:tcPr>
          <w:p w14:paraId="74B470D2">
            <w:pPr>
              <w:spacing w:line="360" w:lineRule="exact"/>
              <w:rPr>
                <w:rFonts w:ascii="仿宋_GB2312" w:cs="仿宋_GB2312"/>
                <w:sz w:val="24"/>
              </w:rPr>
            </w:pPr>
            <w:r>
              <w:rPr>
                <w:rFonts w:hint="eastAsia"/>
                <w:b/>
                <w:bCs/>
                <w:sz w:val="24"/>
              </w:rPr>
              <w:t>□未按规定时间到达评标规定区域的</w:t>
            </w:r>
          </w:p>
        </w:tc>
        <w:tc>
          <w:tcPr>
            <w:tcW w:w="1133" w:type="dxa"/>
            <w:vAlign w:val="center"/>
          </w:tcPr>
          <w:p w14:paraId="0ADD9832">
            <w:pPr>
              <w:spacing w:line="500" w:lineRule="exact"/>
              <w:jc w:val="center"/>
              <w:rPr>
                <w:rFonts w:hint="default" w:ascii="仿宋_GB2312" w:eastAsia="宋体"/>
                <w:sz w:val="28"/>
                <w:szCs w:val="28"/>
                <w:lang w:val="en-US" w:eastAsia="zh-CN"/>
              </w:rPr>
            </w:pPr>
            <w:r>
              <w:rPr>
                <w:rFonts w:hint="eastAsia" w:ascii="仿宋_GB2312"/>
                <w:sz w:val="28"/>
                <w:szCs w:val="28"/>
                <w:lang w:val="en-US" w:eastAsia="zh-CN"/>
              </w:rPr>
              <w:t>10</w:t>
            </w:r>
          </w:p>
        </w:tc>
      </w:tr>
      <w:tr w14:paraId="4996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722" w:type="dxa"/>
            <w:vMerge w:val="continue"/>
            <w:vAlign w:val="center"/>
          </w:tcPr>
          <w:p w14:paraId="6F32D855">
            <w:pPr>
              <w:jc w:val="center"/>
              <w:rPr>
                <w:rFonts w:ascii="仿宋_GB2312"/>
                <w:b/>
                <w:sz w:val="24"/>
              </w:rPr>
            </w:pPr>
          </w:p>
        </w:tc>
        <w:tc>
          <w:tcPr>
            <w:tcW w:w="6184" w:type="dxa"/>
            <w:vAlign w:val="center"/>
          </w:tcPr>
          <w:p w14:paraId="3EDB6872">
            <w:pPr>
              <w:spacing w:line="360" w:lineRule="exact"/>
              <w:rPr>
                <w:rFonts w:ascii="仿宋_GB2312" w:cs="仿宋_GB2312"/>
                <w:sz w:val="24"/>
              </w:rPr>
            </w:pPr>
            <w:r>
              <w:rPr>
                <w:rFonts w:hint="eastAsia"/>
                <w:b/>
                <w:bCs/>
                <w:sz w:val="24"/>
              </w:rPr>
              <w:t>□未按规定存放手机、电脑、智能手表等各种通讯工具，以及无线接收传送设备、电子存储记忆录放设备，尚未造成实质影响的</w:t>
            </w:r>
          </w:p>
        </w:tc>
        <w:tc>
          <w:tcPr>
            <w:tcW w:w="1133" w:type="dxa"/>
            <w:vAlign w:val="center"/>
          </w:tcPr>
          <w:p w14:paraId="75590810">
            <w:pPr>
              <w:spacing w:line="500" w:lineRule="exact"/>
              <w:jc w:val="center"/>
              <w:rPr>
                <w:rFonts w:hint="default" w:ascii="仿宋_GB2312" w:eastAsia="宋体"/>
                <w:sz w:val="28"/>
                <w:szCs w:val="28"/>
                <w:lang w:val="en-US" w:eastAsia="zh-CN"/>
              </w:rPr>
            </w:pPr>
            <w:r>
              <w:rPr>
                <w:rFonts w:hint="eastAsia" w:ascii="仿宋_GB2312"/>
                <w:sz w:val="28"/>
                <w:szCs w:val="28"/>
                <w:lang w:val="en-US" w:eastAsia="zh-CN"/>
              </w:rPr>
              <w:t>10-20</w:t>
            </w:r>
          </w:p>
        </w:tc>
      </w:tr>
      <w:tr w14:paraId="1EF1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722" w:type="dxa"/>
            <w:vMerge w:val="continue"/>
            <w:vAlign w:val="center"/>
          </w:tcPr>
          <w:p w14:paraId="6A8628BD">
            <w:pPr>
              <w:jc w:val="center"/>
              <w:rPr>
                <w:rFonts w:ascii="仿宋_GB2312"/>
                <w:b/>
                <w:sz w:val="24"/>
              </w:rPr>
            </w:pPr>
          </w:p>
        </w:tc>
        <w:tc>
          <w:tcPr>
            <w:tcW w:w="6184" w:type="dxa"/>
            <w:vAlign w:val="center"/>
          </w:tcPr>
          <w:p w14:paraId="3DB451A6">
            <w:pPr>
              <w:spacing w:line="360" w:lineRule="exact"/>
              <w:rPr>
                <w:rFonts w:ascii="仿宋_GB2312" w:cs="仿宋_GB2312"/>
                <w:sz w:val="24"/>
              </w:rPr>
            </w:pPr>
            <w:r>
              <w:rPr>
                <w:rFonts w:hint="eastAsia"/>
                <w:b/>
                <w:bCs/>
                <w:sz w:val="24"/>
              </w:rPr>
              <w:t>□未按规定存放个人其他物品的，尚未造成实质影响的</w:t>
            </w:r>
          </w:p>
        </w:tc>
        <w:tc>
          <w:tcPr>
            <w:tcW w:w="1133" w:type="dxa"/>
            <w:vAlign w:val="center"/>
          </w:tcPr>
          <w:p w14:paraId="6EF87021">
            <w:pPr>
              <w:spacing w:line="500" w:lineRule="exact"/>
              <w:jc w:val="center"/>
              <w:rPr>
                <w:rFonts w:hint="eastAsia" w:ascii="仿宋_GB2312" w:eastAsia="宋体"/>
                <w:sz w:val="28"/>
                <w:szCs w:val="28"/>
                <w:lang w:val="en-US" w:eastAsia="zh-CN"/>
              </w:rPr>
            </w:pPr>
            <w:r>
              <w:rPr>
                <w:rFonts w:hint="eastAsia" w:ascii="仿宋_GB2312"/>
                <w:sz w:val="28"/>
                <w:szCs w:val="28"/>
                <w:lang w:val="en-US" w:eastAsia="zh-CN"/>
              </w:rPr>
              <w:t>5</w:t>
            </w:r>
          </w:p>
        </w:tc>
      </w:tr>
      <w:tr w14:paraId="325D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14:paraId="5A10EB0A">
            <w:pPr>
              <w:jc w:val="center"/>
              <w:rPr>
                <w:rFonts w:ascii="仿宋_GB2312"/>
                <w:b/>
                <w:sz w:val="24"/>
              </w:rPr>
            </w:pPr>
          </w:p>
        </w:tc>
        <w:tc>
          <w:tcPr>
            <w:tcW w:w="6184" w:type="dxa"/>
            <w:vAlign w:val="center"/>
          </w:tcPr>
          <w:p w14:paraId="58E6124B">
            <w:pPr>
              <w:spacing w:line="360" w:lineRule="exact"/>
              <w:rPr>
                <w:rFonts w:ascii="仿宋_GB2312" w:cs="仿宋_GB2312"/>
                <w:sz w:val="24"/>
              </w:rPr>
            </w:pPr>
            <w:r>
              <w:rPr>
                <w:rFonts w:hint="eastAsia"/>
                <w:b/>
                <w:bCs/>
                <w:sz w:val="24"/>
              </w:rPr>
              <w:t>□评标过程中随意离开评标区，尚未造成实质影响的</w:t>
            </w:r>
          </w:p>
        </w:tc>
        <w:tc>
          <w:tcPr>
            <w:tcW w:w="1133" w:type="dxa"/>
            <w:vAlign w:val="center"/>
          </w:tcPr>
          <w:p w14:paraId="78A6EA4A">
            <w:pPr>
              <w:spacing w:line="500" w:lineRule="exact"/>
              <w:jc w:val="center"/>
              <w:rPr>
                <w:rFonts w:hint="eastAsia" w:ascii="仿宋_GB2312" w:eastAsia="宋体"/>
                <w:sz w:val="28"/>
                <w:szCs w:val="28"/>
                <w:lang w:val="en-US" w:eastAsia="zh-CN"/>
              </w:rPr>
            </w:pPr>
            <w:r>
              <w:rPr>
                <w:rFonts w:hint="eastAsia" w:ascii="仿宋_GB2312"/>
                <w:sz w:val="28"/>
                <w:szCs w:val="28"/>
                <w:lang w:val="en-US" w:eastAsia="zh-CN"/>
              </w:rPr>
              <w:t>5</w:t>
            </w:r>
          </w:p>
        </w:tc>
      </w:tr>
      <w:tr w14:paraId="08EC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14:paraId="6003291F">
            <w:pPr>
              <w:jc w:val="center"/>
              <w:rPr>
                <w:rFonts w:ascii="仿宋_GB2312"/>
                <w:b/>
                <w:sz w:val="24"/>
              </w:rPr>
            </w:pPr>
          </w:p>
        </w:tc>
        <w:tc>
          <w:tcPr>
            <w:tcW w:w="6184" w:type="dxa"/>
            <w:vAlign w:val="center"/>
          </w:tcPr>
          <w:p w14:paraId="43A152AC">
            <w:pPr>
              <w:spacing w:line="360" w:lineRule="exact"/>
              <w:rPr>
                <w:rFonts w:ascii="仿宋_GB2312" w:cs="仿宋_GB2312"/>
                <w:sz w:val="24"/>
              </w:rPr>
            </w:pPr>
            <w:r>
              <w:rPr>
                <w:rFonts w:hint="eastAsia"/>
                <w:b/>
                <w:bCs/>
                <w:sz w:val="24"/>
              </w:rPr>
              <w:t>□未能在省评标专家库系统中正确填写或及时修改工作单位、联系方式、回避单位等信息，影响评标工作的</w:t>
            </w:r>
          </w:p>
        </w:tc>
        <w:tc>
          <w:tcPr>
            <w:tcW w:w="1133" w:type="dxa"/>
            <w:vAlign w:val="center"/>
          </w:tcPr>
          <w:p w14:paraId="3B02EE4D">
            <w:pPr>
              <w:spacing w:line="500" w:lineRule="exact"/>
              <w:jc w:val="center"/>
              <w:rPr>
                <w:rFonts w:hint="default" w:ascii="仿宋_GB2312" w:eastAsia="宋体"/>
                <w:sz w:val="28"/>
                <w:szCs w:val="28"/>
                <w:lang w:val="en-US" w:eastAsia="zh-CN"/>
              </w:rPr>
            </w:pPr>
            <w:r>
              <w:rPr>
                <w:rFonts w:hint="eastAsia" w:ascii="仿宋_GB2312"/>
                <w:sz w:val="28"/>
                <w:szCs w:val="28"/>
                <w:lang w:val="en-US" w:eastAsia="zh-CN"/>
              </w:rPr>
              <w:t>10</w:t>
            </w:r>
          </w:p>
        </w:tc>
      </w:tr>
      <w:tr w14:paraId="7120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14:paraId="184C8A21">
            <w:pPr>
              <w:jc w:val="center"/>
              <w:rPr>
                <w:rFonts w:ascii="仿宋_GB2312"/>
                <w:b/>
                <w:sz w:val="24"/>
              </w:rPr>
            </w:pPr>
          </w:p>
        </w:tc>
        <w:tc>
          <w:tcPr>
            <w:tcW w:w="6184" w:type="dxa"/>
            <w:vAlign w:val="center"/>
          </w:tcPr>
          <w:p w14:paraId="7A566190">
            <w:pPr>
              <w:spacing w:line="360" w:lineRule="exact"/>
              <w:rPr>
                <w:rFonts w:ascii="仿宋_GB2312" w:cs="仿宋_GB2312"/>
                <w:sz w:val="24"/>
              </w:rPr>
            </w:pPr>
            <w:r>
              <w:rPr>
                <w:rFonts w:hint="eastAsia"/>
                <w:b/>
                <w:bCs/>
                <w:sz w:val="24"/>
              </w:rPr>
              <w:t>□擅自拿走或损坏交易中心财物的</w:t>
            </w:r>
          </w:p>
        </w:tc>
        <w:tc>
          <w:tcPr>
            <w:tcW w:w="1133" w:type="dxa"/>
            <w:vAlign w:val="center"/>
          </w:tcPr>
          <w:p w14:paraId="6054FD02">
            <w:pPr>
              <w:jc w:val="center"/>
              <w:rPr>
                <w:rFonts w:hint="default" w:ascii="仿宋_GB2312" w:eastAsia="宋体"/>
                <w:sz w:val="28"/>
                <w:szCs w:val="28"/>
                <w:lang w:val="en-US" w:eastAsia="zh-CN"/>
              </w:rPr>
            </w:pPr>
            <w:r>
              <w:rPr>
                <w:rFonts w:hint="eastAsia" w:ascii="仿宋_GB2312"/>
                <w:sz w:val="28"/>
                <w:szCs w:val="28"/>
                <w:lang w:val="en-US" w:eastAsia="zh-CN"/>
              </w:rPr>
              <w:t>10</w:t>
            </w:r>
          </w:p>
        </w:tc>
      </w:tr>
      <w:tr w14:paraId="4BE2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14:paraId="7EFDE3AC">
            <w:pPr>
              <w:jc w:val="center"/>
              <w:rPr>
                <w:rFonts w:ascii="仿宋_GB2312"/>
                <w:b/>
                <w:sz w:val="24"/>
              </w:rPr>
            </w:pPr>
          </w:p>
        </w:tc>
        <w:tc>
          <w:tcPr>
            <w:tcW w:w="6184" w:type="dxa"/>
            <w:vAlign w:val="center"/>
          </w:tcPr>
          <w:p w14:paraId="0B7DB88D">
            <w:pPr>
              <w:spacing w:line="360" w:lineRule="exact"/>
              <w:rPr>
                <w:rFonts w:ascii="仿宋_GB2312" w:cs="仿宋_GB2312"/>
                <w:sz w:val="24"/>
              </w:rPr>
            </w:pPr>
            <w:r>
              <w:rPr>
                <w:rFonts w:hint="eastAsia"/>
                <w:b/>
                <w:bCs/>
                <w:sz w:val="24"/>
              </w:rPr>
              <w:t>□其他违反公共资源交易中心向社会公开的规定的不良行为，视情节轻重</w:t>
            </w:r>
          </w:p>
        </w:tc>
        <w:tc>
          <w:tcPr>
            <w:tcW w:w="1133" w:type="dxa"/>
            <w:vAlign w:val="center"/>
          </w:tcPr>
          <w:p w14:paraId="5D0324B8">
            <w:pPr>
              <w:jc w:val="center"/>
              <w:rPr>
                <w:rFonts w:hint="default" w:ascii="仿宋_GB2312" w:eastAsia="宋体"/>
                <w:sz w:val="28"/>
                <w:szCs w:val="28"/>
                <w:lang w:val="en-US" w:eastAsia="zh-CN"/>
              </w:rPr>
            </w:pPr>
            <w:r>
              <w:rPr>
                <w:rFonts w:hint="eastAsia" w:ascii="仿宋_GB2312"/>
                <w:sz w:val="28"/>
                <w:szCs w:val="28"/>
                <w:lang w:val="en-US" w:eastAsia="zh-CN"/>
              </w:rPr>
              <w:t>5-10</w:t>
            </w:r>
          </w:p>
        </w:tc>
      </w:tr>
      <w:tr w14:paraId="2F20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14:paraId="14ECD227">
            <w:pPr>
              <w:jc w:val="center"/>
              <w:rPr>
                <w:rFonts w:ascii="仿宋_GB2312"/>
                <w:b/>
                <w:sz w:val="24"/>
              </w:rPr>
            </w:pPr>
          </w:p>
        </w:tc>
        <w:tc>
          <w:tcPr>
            <w:tcW w:w="6184" w:type="dxa"/>
            <w:vAlign w:val="center"/>
          </w:tcPr>
          <w:p w14:paraId="3EFADA4E">
            <w:pPr>
              <w:spacing w:line="360" w:lineRule="exact"/>
              <w:rPr>
                <w:rFonts w:ascii="仿宋_GB2312" w:cs="仿宋_GB2312"/>
                <w:sz w:val="24"/>
              </w:rPr>
            </w:pPr>
            <w:r>
              <w:rPr>
                <w:rFonts w:hint="eastAsia"/>
                <w:b/>
                <w:bCs/>
                <w:sz w:val="24"/>
              </w:rPr>
              <w:t>□评标过程中未全程佩戴工作牌的</w:t>
            </w:r>
          </w:p>
        </w:tc>
        <w:tc>
          <w:tcPr>
            <w:tcW w:w="1133" w:type="dxa"/>
            <w:vAlign w:val="center"/>
          </w:tcPr>
          <w:p w14:paraId="4998B8E5">
            <w:pPr>
              <w:jc w:val="center"/>
              <w:rPr>
                <w:rFonts w:hint="eastAsia" w:ascii="仿宋_GB2312" w:eastAsia="宋体"/>
                <w:sz w:val="28"/>
                <w:szCs w:val="28"/>
                <w:lang w:val="en-US" w:eastAsia="zh-CN"/>
              </w:rPr>
            </w:pPr>
            <w:r>
              <w:rPr>
                <w:rFonts w:hint="eastAsia" w:ascii="仿宋_GB2312"/>
                <w:sz w:val="28"/>
                <w:szCs w:val="28"/>
                <w:lang w:val="en-US" w:eastAsia="zh-CN"/>
              </w:rPr>
              <w:t>5</w:t>
            </w:r>
          </w:p>
        </w:tc>
      </w:tr>
      <w:tr w14:paraId="4908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14:paraId="70C0BB9F">
            <w:pPr>
              <w:jc w:val="center"/>
              <w:rPr>
                <w:rFonts w:ascii="仿宋_GB2312"/>
                <w:b/>
                <w:sz w:val="24"/>
              </w:rPr>
            </w:pPr>
          </w:p>
        </w:tc>
        <w:tc>
          <w:tcPr>
            <w:tcW w:w="6184" w:type="dxa"/>
            <w:vAlign w:val="center"/>
          </w:tcPr>
          <w:p w14:paraId="26417E71">
            <w:pPr>
              <w:spacing w:line="360" w:lineRule="exact"/>
              <w:rPr>
                <w:b/>
                <w:bCs/>
                <w:sz w:val="24"/>
              </w:rPr>
            </w:pPr>
            <w:r>
              <w:rPr>
                <w:rFonts w:hint="eastAsia"/>
                <w:b/>
                <w:bCs/>
                <w:sz w:val="24"/>
              </w:rPr>
              <w:t>□评标过程中随意离开评标室、进出其他评标室，尚未造成实质影响的</w:t>
            </w:r>
          </w:p>
        </w:tc>
        <w:tc>
          <w:tcPr>
            <w:tcW w:w="1133" w:type="dxa"/>
            <w:vAlign w:val="center"/>
          </w:tcPr>
          <w:p w14:paraId="455C3283">
            <w:pPr>
              <w:jc w:val="center"/>
              <w:rPr>
                <w:rFonts w:hint="eastAsia" w:ascii="仿宋_GB2312" w:eastAsia="宋体"/>
                <w:sz w:val="28"/>
                <w:szCs w:val="28"/>
                <w:lang w:val="en-US" w:eastAsia="zh-CN"/>
              </w:rPr>
            </w:pPr>
            <w:r>
              <w:rPr>
                <w:rFonts w:hint="eastAsia" w:ascii="仿宋_GB2312"/>
                <w:sz w:val="28"/>
                <w:szCs w:val="28"/>
                <w:lang w:val="en-US" w:eastAsia="zh-CN"/>
              </w:rPr>
              <w:t>5</w:t>
            </w:r>
          </w:p>
        </w:tc>
      </w:tr>
      <w:tr w14:paraId="6C81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14:paraId="70B4BBA8">
            <w:pPr>
              <w:jc w:val="center"/>
              <w:rPr>
                <w:rFonts w:ascii="仿宋_GB2312"/>
                <w:b/>
                <w:sz w:val="24"/>
              </w:rPr>
            </w:pPr>
          </w:p>
        </w:tc>
        <w:tc>
          <w:tcPr>
            <w:tcW w:w="6184" w:type="dxa"/>
            <w:vAlign w:val="center"/>
          </w:tcPr>
          <w:p w14:paraId="3F0480E5">
            <w:pPr>
              <w:spacing w:line="360" w:lineRule="exact"/>
              <w:rPr>
                <w:b/>
                <w:bCs/>
                <w:sz w:val="24"/>
              </w:rPr>
            </w:pPr>
            <w:r>
              <w:rPr>
                <w:rFonts w:hint="eastAsia"/>
                <w:b/>
                <w:bCs/>
                <w:sz w:val="24"/>
              </w:rPr>
              <w:t>□在评标过程中不遵守纪律，扰乱现场管理秩序的</w:t>
            </w:r>
          </w:p>
        </w:tc>
        <w:tc>
          <w:tcPr>
            <w:tcW w:w="1133" w:type="dxa"/>
            <w:vAlign w:val="center"/>
          </w:tcPr>
          <w:p w14:paraId="3E952183">
            <w:pPr>
              <w:jc w:val="center"/>
              <w:rPr>
                <w:rFonts w:hint="default" w:ascii="仿宋_GB2312" w:eastAsia="宋体"/>
                <w:sz w:val="28"/>
                <w:szCs w:val="28"/>
                <w:lang w:val="en-US" w:eastAsia="zh-CN"/>
              </w:rPr>
            </w:pPr>
            <w:r>
              <w:rPr>
                <w:rFonts w:hint="eastAsia" w:ascii="仿宋_GB2312"/>
                <w:sz w:val="28"/>
                <w:szCs w:val="28"/>
                <w:lang w:val="en-US" w:eastAsia="zh-CN"/>
              </w:rPr>
              <w:t>10</w:t>
            </w:r>
          </w:p>
        </w:tc>
      </w:tr>
      <w:tr w14:paraId="5538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1722" w:type="dxa"/>
            <w:vAlign w:val="center"/>
          </w:tcPr>
          <w:p w14:paraId="4794AD63">
            <w:pPr>
              <w:spacing w:line="400" w:lineRule="exact"/>
              <w:jc w:val="center"/>
              <w:rPr>
                <w:rFonts w:ascii="仿宋_GB2312"/>
                <w:b/>
                <w:sz w:val="24"/>
              </w:rPr>
            </w:pPr>
          </w:p>
          <w:p w14:paraId="253D8CB6">
            <w:pPr>
              <w:spacing w:line="400" w:lineRule="exact"/>
              <w:jc w:val="center"/>
              <w:rPr>
                <w:rFonts w:ascii="仿宋_GB2312"/>
                <w:b/>
                <w:sz w:val="24"/>
              </w:rPr>
            </w:pPr>
            <w:r>
              <w:rPr>
                <w:rFonts w:hint="eastAsia" w:ascii="仿宋_GB2312"/>
                <w:b/>
                <w:sz w:val="24"/>
              </w:rPr>
              <w:t>相关人员</w:t>
            </w:r>
          </w:p>
          <w:p w14:paraId="43C21C76">
            <w:pPr>
              <w:spacing w:line="400" w:lineRule="exact"/>
              <w:jc w:val="center"/>
              <w:rPr>
                <w:rFonts w:ascii="仿宋_GB2312"/>
                <w:b/>
                <w:sz w:val="24"/>
              </w:rPr>
            </w:pPr>
            <w:r>
              <w:rPr>
                <w:rFonts w:hint="eastAsia" w:ascii="仿宋_GB2312"/>
                <w:b/>
                <w:sz w:val="24"/>
              </w:rPr>
              <w:t>签字确认</w:t>
            </w:r>
          </w:p>
        </w:tc>
        <w:tc>
          <w:tcPr>
            <w:tcW w:w="7317" w:type="dxa"/>
            <w:gridSpan w:val="2"/>
            <w:vAlign w:val="bottom"/>
          </w:tcPr>
          <w:p w14:paraId="61BF72AC">
            <w:pPr>
              <w:spacing w:line="400" w:lineRule="exact"/>
              <w:jc w:val="right"/>
              <w:rPr>
                <w:rFonts w:ascii="仿宋_GB2312"/>
                <w:sz w:val="28"/>
                <w:szCs w:val="28"/>
              </w:rPr>
            </w:pPr>
            <w:r>
              <w:rPr>
                <w:rFonts w:hint="eastAsia" w:ascii="仿宋_GB2312"/>
                <w:sz w:val="28"/>
                <w:szCs w:val="28"/>
              </w:rPr>
              <w:t xml:space="preserve">                                   盖章或签名 </w:t>
            </w:r>
          </w:p>
          <w:p w14:paraId="3370A4D5">
            <w:pPr>
              <w:spacing w:line="400" w:lineRule="exact"/>
              <w:ind w:firstLine="5040" w:firstLineChars="1800"/>
              <w:jc w:val="right"/>
              <w:rPr>
                <w:rFonts w:ascii="仿宋_GB2312"/>
                <w:sz w:val="28"/>
                <w:szCs w:val="28"/>
              </w:rPr>
            </w:pPr>
            <w:r>
              <w:rPr>
                <w:rFonts w:hint="eastAsia" w:ascii="仿宋_GB2312"/>
                <w:sz w:val="28"/>
                <w:szCs w:val="28"/>
              </w:rPr>
              <w:t xml:space="preserve"> 年  月  日</w:t>
            </w:r>
          </w:p>
        </w:tc>
      </w:tr>
      <w:tr w14:paraId="07FB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1722" w:type="dxa"/>
            <w:vAlign w:val="center"/>
          </w:tcPr>
          <w:p w14:paraId="2AFC9A26">
            <w:pPr>
              <w:spacing w:line="400" w:lineRule="exact"/>
              <w:jc w:val="left"/>
              <w:rPr>
                <w:rFonts w:ascii="仿宋_GB2312"/>
                <w:b/>
                <w:sz w:val="24"/>
              </w:rPr>
            </w:pPr>
            <w:r>
              <w:rPr>
                <w:rFonts w:hint="eastAsia" w:ascii="仿宋_GB2312"/>
                <w:b/>
                <w:sz w:val="24"/>
              </w:rPr>
              <w:t>被发现、或被反映不良行为评标专家签字确认</w:t>
            </w:r>
          </w:p>
        </w:tc>
        <w:tc>
          <w:tcPr>
            <w:tcW w:w="7317" w:type="dxa"/>
            <w:gridSpan w:val="2"/>
            <w:vAlign w:val="bottom"/>
          </w:tcPr>
          <w:p w14:paraId="42E0C259">
            <w:pPr>
              <w:spacing w:line="400" w:lineRule="exact"/>
              <w:ind w:firstLine="5040" w:firstLineChars="1800"/>
              <w:jc w:val="right"/>
              <w:rPr>
                <w:rFonts w:ascii="仿宋_GB2312"/>
                <w:sz w:val="28"/>
                <w:szCs w:val="28"/>
              </w:rPr>
            </w:pPr>
            <w:r>
              <w:rPr>
                <w:rFonts w:hint="eastAsia" w:ascii="仿宋_GB2312"/>
                <w:sz w:val="28"/>
                <w:szCs w:val="28"/>
              </w:rPr>
              <w:t xml:space="preserve">                                  盖章或签名 </w:t>
            </w:r>
          </w:p>
          <w:p w14:paraId="555D5B4E">
            <w:r>
              <w:rPr>
                <w:rFonts w:hint="eastAsia" w:ascii="仿宋_GB2312"/>
                <w:sz w:val="28"/>
                <w:szCs w:val="28"/>
              </w:rPr>
              <w:t xml:space="preserve">    年  月  日</w:t>
            </w:r>
          </w:p>
          <w:p w14:paraId="4766411D">
            <w:pPr>
              <w:spacing w:line="400" w:lineRule="exact"/>
              <w:ind w:firstLine="5040" w:firstLineChars="1800"/>
              <w:jc w:val="right"/>
              <w:rPr>
                <w:rFonts w:ascii="仿宋_GB2312"/>
                <w:sz w:val="28"/>
                <w:szCs w:val="28"/>
              </w:rPr>
            </w:pPr>
          </w:p>
        </w:tc>
      </w:tr>
      <w:tr w14:paraId="0736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6" w:hRule="atLeast"/>
        </w:trPr>
        <w:tc>
          <w:tcPr>
            <w:tcW w:w="1722" w:type="dxa"/>
            <w:vAlign w:val="center"/>
          </w:tcPr>
          <w:p w14:paraId="0D58E281">
            <w:r>
              <w:rPr>
                <w:rFonts w:hint="eastAsia" w:ascii="仿宋_GB2312"/>
                <w:b/>
                <w:sz w:val="24"/>
              </w:rPr>
              <w:t>不良行为具体情形、核实情况、</w:t>
            </w:r>
          </w:p>
          <w:p w14:paraId="5A7AD971">
            <w:pPr>
              <w:spacing w:line="400" w:lineRule="exact"/>
              <w:jc w:val="center"/>
              <w:rPr>
                <w:rFonts w:ascii="仿宋_GB2312"/>
                <w:b/>
                <w:sz w:val="24"/>
              </w:rPr>
            </w:pPr>
            <w:r>
              <w:rPr>
                <w:rFonts w:hint="eastAsia" w:ascii="仿宋_GB2312"/>
                <w:b/>
                <w:sz w:val="24"/>
              </w:rPr>
              <w:t>认定建议</w:t>
            </w:r>
          </w:p>
        </w:tc>
        <w:tc>
          <w:tcPr>
            <w:tcW w:w="7317" w:type="dxa"/>
            <w:gridSpan w:val="2"/>
            <w:vAlign w:val="bottom"/>
          </w:tcPr>
          <w:p w14:paraId="5E317235">
            <w:pPr>
              <w:spacing w:line="400" w:lineRule="exact"/>
              <w:jc w:val="right"/>
              <w:rPr>
                <w:rFonts w:ascii="仿宋_GB2312"/>
                <w:b/>
                <w:sz w:val="24"/>
              </w:rPr>
            </w:pPr>
          </w:p>
          <w:p w14:paraId="1249C4A6">
            <w:pPr>
              <w:spacing w:line="400" w:lineRule="exact"/>
              <w:jc w:val="right"/>
              <w:rPr>
                <w:rFonts w:ascii="仿宋_GB2312"/>
                <w:sz w:val="28"/>
                <w:szCs w:val="28"/>
              </w:rPr>
            </w:pPr>
            <w:r>
              <w:rPr>
                <w:rFonts w:hint="eastAsia" w:ascii="仿宋_GB2312"/>
                <w:sz w:val="28"/>
                <w:szCs w:val="28"/>
              </w:rPr>
              <w:t xml:space="preserve"> 交易中心盖章</w:t>
            </w:r>
          </w:p>
          <w:p w14:paraId="15332F4F">
            <w:pPr>
              <w:jc w:val="right"/>
              <w:rPr>
                <w:rFonts w:ascii="仿宋_GB2312"/>
                <w:sz w:val="28"/>
                <w:szCs w:val="28"/>
              </w:rPr>
            </w:pPr>
            <w:r>
              <w:rPr>
                <w:rFonts w:hint="eastAsia" w:ascii="仿宋_GB2312"/>
                <w:sz w:val="28"/>
                <w:szCs w:val="28"/>
              </w:rPr>
              <w:t>（可另页填写）    年  月  日</w:t>
            </w:r>
          </w:p>
        </w:tc>
      </w:tr>
    </w:tbl>
    <w:p w14:paraId="12154B57">
      <w:pPr>
        <w:widowControl/>
        <w:jc w:val="left"/>
        <w:rPr>
          <w:b/>
          <w:bCs/>
          <w:sz w:val="24"/>
        </w:rPr>
        <w:sectPr>
          <w:pgSz w:w="11906" w:h="16838"/>
          <w:pgMar w:top="2098" w:right="1474" w:bottom="1984" w:left="1588" w:header="851" w:footer="1417" w:gutter="0"/>
          <w:cols w:space="720" w:num="1"/>
          <w:docGrid w:type="linesAndChars" w:linePitch="579" w:charSpace="0"/>
        </w:sectPr>
      </w:pPr>
      <w:r>
        <w:rPr>
          <w:rFonts w:hint="eastAsia"/>
          <w:b/>
          <w:bCs/>
          <w:sz w:val="24"/>
        </w:rPr>
        <w:t>备注：在不良行为前“□”内打“√”</w:t>
      </w:r>
    </w:p>
    <w:p w14:paraId="1745051E">
      <w:pPr>
        <w:widowControl/>
        <w:jc w:val="left"/>
        <w:rPr>
          <w:rFonts w:ascii="仿宋_GB2312"/>
        </w:rPr>
      </w:pPr>
      <w:r>
        <w:rPr>
          <w:rFonts w:hint="eastAsia" w:ascii="仿宋_GB2312" w:hAnsi="黑体" w:eastAsia="仿宋_GB2312" w:cs="黑体"/>
          <w:sz w:val="32"/>
        </w:rPr>
        <w:t xml:space="preserve">附件2 </w:t>
      </w:r>
      <w:r>
        <w:rPr>
          <w:rFonts w:hint="eastAsia" w:ascii="仿宋_GB2312"/>
          <w:sz w:val="28"/>
          <w:szCs w:val="28"/>
        </w:rPr>
        <w:t>归档号：</w:t>
      </w:r>
    </w:p>
    <w:p w14:paraId="024BD913">
      <w:pPr>
        <w:jc w:val="center"/>
        <w:rPr>
          <w:rFonts w:ascii="方正小标宋简体" w:eastAsia="方正小标宋简体"/>
          <w:sz w:val="36"/>
          <w:szCs w:val="36"/>
        </w:rPr>
      </w:pPr>
    </w:p>
    <w:p w14:paraId="55443740">
      <w:pPr>
        <w:jc w:val="center"/>
        <w:rPr>
          <w:rFonts w:ascii="方正小标宋简体" w:eastAsia="方正小标宋简体"/>
          <w:sz w:val="36"/>
          <w:szCs w:val="36"/>
        </w:rPr>
      </w:pPr>
      <w:r>
        <w:rPr>
          <w:rFonts w:hint="eastAsia" w:ascii="方正小标宋简体" w:eastAsia="方正小标宋简体"/>
          <w:sz w:val="36"/>
          <w:szCs w:val="36"/>
        </w:rPr>
        <w:t>违反评标规范要求不良行为反映表</w:t>
      </w:r>
    </w:p>
    <w:p w14:paraId="147BC2E7">
      <w:pPr>
        <w:spacing w:line="600" w:lineRule="exact"/>
        <w:jc w:val="center"/>
        <w:rPr>
          <w:rFonts w:ascii="仿宋_GB2312" w:hAnsi="仿宋_GB2312" w:cs="仿宋_GB2312"/>
          <w:sz w:val="28"/>
          <w:szCs w:val="28"/>
        </w:rPr>
      </w:pPr>
      <w:r>
        <w:rPr>
          <w:rFonts w:hint="eastAsia" w:ascii="仿宋_GB2312" w:hAnsi="仿宋_GB2312" w:cs="仿宋_GB2312"/>
          <w:sz w:val="28"/>
          <w:szCs w:val="28"/>
        </w:rPr>
        <w:t>（招标人、招标代理机构、评标专家等有关人员填写）</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6721"/>
      </w:tblGrid>
      <w:tr w14:paraId="59FE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shd w:val="clear" w:color="auto" w:fill="auto"/>
            <w:vAlign w:val="center"/>
          </w:tcPr>
          <w:p w14:paraId="7C87BB8C">
            <w:pPr>
              <w:spacing w:line="400" w:lineRule="exact"/>
              <w:jc w:val="center"/>
              <w:rPr>
                <w:rFonts w:ascii="方正小标宋简体" w:eastAsia="方正小标宋简体"/>
                <w:sz w:val="36"/>
                <w:szCs w:val="36"/>
              </w:rPr>
            </w:pPr>
            <w:r>
              <w:rPr>
                <w:rFonts w:hint="eastAsia" w:ascii="仿宋_GB2312"/>
                <w:b/>
                <w:sz w:val="24"/>
              </w:rPr>
              <w:t>招标项目名称</w:t>
            </w:r>
          </w:p>
        </w:tc>
        <w:tc>
          <w:tcPr>
            <w:tcW w:w="6721" w:type="dxa"/>
            <w:shd w:val="clear" w:color="auto" w:fill="auto"/>
          </w:tcPr>
          <w:p w14:paraId="5C6F4276">
            <w:pPr>
              <w:spacing w:line="600" w:lineRule="exact"/>
              <w:jc w:val="center"/>
              <w:rPr>
                <w:rFonts w:ascii="方正小标宋简体" w:eastAsia="方正小标宋简体"/>
                <w:sz w:val="36"/>
                <w:szCs w:val="36"/>
              </w:rPr>
            </w:pPr>
          </w:p>
        </w:tc>
      </w:tr>
      <w:tr w14:paraId="38AC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shd w:val="clear" w:color="auto" w:fill="auto"/>
            <w:vAlign w:val="center"/>
          </w:tcPr>
          <w:p w14:paraId="15DE984E">
            <w:pPr>
              <w:spacing w:line="400" w:lineRule="exact"/>
              <w:jc w:val="center"/>
              <w:rPr>
                <w:rFonts w:ascii="方正小标宋简体"/>
                <w:sz w:val="36"/>
                <w:szCs w:val="36"/>
              </w:rPr>
            </w:pPr>
            <w:r>
              <w:rPr>
                <w:rFonts w:hint="eastAsia" w:ascii="仿宋_GB2312"/>
                <w:b/>
                <w:sz w:val="24"/>
              </w:rPr>
              <w:t>项目交易场所</w:t>
            </w:r>
          </w:p>
        </w:tc>
        <w:tc>
          <w:tcPr>
            <w:tcW w:w="6721" w:type="dxa"/>
            <w:shd w:val="clear" w:color="auto" w:fill="auto"/>
          </w:tcPr>
          <w:p w14:paraId="7C5C6C6F">
            <w:pPr>
              <w:spacing w:line="600" w:lineRule="exact"/>
              <w:jc w:val="center"/>
              <w:rPr>
                <w:rFonts w:ascii="方正小标宋简体" w:eastAsia="方正小标宋简体"/>
                <w:sz w:val="36"/>
                <w:szCs w:val="36"/>
              </w:rPr>
            </w:pPr>
          </w:p>
        </w:tc>
      </w:tr>
      <w:tr w14:paraId="5368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shd w:val="clear" w:color="auto" w:fill="auto"/>
            <w:vAlign w:val="center"/>
          </w:tcPr>
          <w:p w14:paraId="561B23EC">
            <w:pPr>
              <w:spacing w:line="400" w:lineRule="exact"/>
              <w:jc w:val="center"/>
              <w:rPr>
                <w:rFonts w:ascii="方正小标宋简体" w:eastAsia="方正小标宋简体"/>
                <w:sz w:val="36"/>
                <w:szCs w:val="36"/>
              </w:rPr>
            </w:pPr>
            <w:r>
              <w:rPr>
                <w:rFonts w:hint="eastAsia" w:ascii="仿宋_GB2312"/>
                <w:b/>
                <w:sz w:val="24"/>
              </w:rPr>
              <w:t>评标日期</w:t>
            </w:r>
          </w:p>
        </w:tc>
        <w:tc>
          <w:tcPr>
            <w:tcW w:w="6721" w:type="dxa"/>
            <w:shd w:val="clear" w:color="auto" w:fill="auto"/>
          </w:tcPr>
          <w:p w14:paraId="16705069">
            <w:pPr>
              <w:spacing w:line="600" w:lineRule="exact"/>
              <w:jc w:val="center"/>
              <w:rPr>
                <w:rFonts w:ascii="方正小标宋简体" w:eastAsia="方正小标宋简体"/>
                <w:sz w:val="36"/>
                <w:szCs w:val="36"/>
              </w:rPr>
            </w:pPr>
          </w:p>
        </w:tc>
      </w:tr>
      <w:tr w14:paraId="075A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shd w:val="clear" w:color="auto" w:fill="auto"/>
            <w:vAlign w:val="center"/>
          </w:tcPr>
          <w:p w14:paraId="40936688">
            <w:pPr>
              <w:spacing w:line="400" w:lineRule="exact"/>
              <w:jc w:val="center"/>
              <w:rPr>
                <w:rFonts w:ascii="仿宋_GB2312"/>
                <w:b/>
                <w:sz w:val="24"/>
              </w:rPr>
            </w:pPr>
            <w:r>
              <w:rPr>
                <w:rFonts w:hint="eastAsia" w:ascii="仿宋_GB2312"/>
                <w:b/>
                <w:sz w:val="24"/>
              </w:rPr>
              <w:t>被反映评标</w:t>
            </w:r>
          </w:p>
          <w:p w14:paraId="5BB234D1">
            <w:pPr>
              <w:spacing w:line="400" w:lineRule="exact"/>
              <w:jc w:val="center"/>
              <w:rPr>
                <w:rFonts w:ascii="方正小标宋简体" w:eastAsia="方正小标宋简体"/>
                <w:sz w:val="36"/>
                <w:szCs w:val="36"/>
              </w:rPr>
            </w:pPr>
            <w:r>
              <w:rPr>
                <w:rFonts w:hint="eastAsia" w:ascii="仿宋_GB2312"/>
                <w:b/>
                <w:sz w:val="24"/>
              </w:rPr>
              <w:t>专家姓名</w:t>
            </w:r>
          </w:p>
        </w:tc>
        <w:tc>
          <w:tcPr>
            <w:tcW w:w="6721" w:type="dxa"/>
            <w:shd w:val="clear" w:color="auto" w:fill="auto"/>
          </w:tcPr>
          <w:p w14:paraId="2ACDFB4C">
            <w:pPr>
              <w:spacing w:line="600" w:lineRule="exact"/>
              <w:jc w:val="center"/>
              <w:rPr>
                <w:rFonts w:ascii="方正小标宋简体" w:eastAsia="方正小标宋简体"/>
                <w:sz w:val="36"/>
                <w:szCs w:val="36"/>
              </w:rPr>
            </w:pPr>
          </w:p>
        </w:tc>
      </w:tr>
      <w:tr w14:paraId="76BD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Merge w:val="restart"/>
            <w:shd w:val="clear" w:color="auto" w:fill="auto"/>
            <w:vAlign w:val="center"/>
          </w:tcPr>
          <w:p w14:paraId="00FCECE8"/>
          <w:p w14:paraId="6D900B08"/>
          <w:p w14:paraId="6ADF16D0"/>
          <w:p w14:paraId="02AA4D14">
            <w:pPr>
              <w:spacing w:line="600" w:lineRule="exact"/>
              <w:jc w:val="center"/>
              <w:rPr>
                <w:rFonts w:ascii="方正小标宋简体" w:eastAsia="方正小标宋简体"/>
                <w:sz w:val="36"/>
                <w:szCs w:val="36"/>
              </w:rPr>
            </w:pPr>
            <w:r>
              <w:rPr>
                <w:rFonts w:hint="eastAsia" w:ascii="仿宋_GB2312"/>
                <w:b/>
                <w:sz w:val="24"/>
                <w:szCs w:val="32"/>
              </w:rPr>
              <w:t>不良行为</w:t>
            </w:r>
          </w:p>
        </w:tc>
        <w:tc>
          <w:tcPr>
            <w:tcW w:w="6721" w:type="dxa"/>
            <w:shd w:val="clear" w:color="auto" w:fill="auto"/>
            <w:vAlign w:val="center"/>
          </w:tcPr>
          <w:p w14:paraId="0E765FC3">
            <w:pPr>
              <w:spacing w:line="360" w:lineRule="exact"/>
              <w:rPr>
                <w:rFonts w:ascii="方正小标宋简体"/>
                <w:sz w:val="36"/>
                <w:szCs w:val="36"/>
              </w:rPr>
            </w:pPr>
            <w:r>
              <w:rPr>
                <w:rFonts w:hint="eastAsia" w:ascii="仿宋_GB2312" w:cs="仿宋_GB2312"/>
                <w:b/>
                <w:bCs/>
                <w:sz w:val="24"/>
              </w:rPr>
              <w:t>□接到评标通知确认参加评标，又在15分钟后至签到时间截止前请假的</w:t>
            </w:r>
          </w:p>
        </w:tc>
      </w:tr>
      <w:tr w14:paraId="0DDB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Merge w:val="continue"/>
            <w:shd w:val="clear" w:color="auto" w:fill="auto"/>
          </w:tcPr>
          <w:p w14:paraId="46ABA8AB">
            <w:pPr>
              <w:spacing w:line="600" w:lineRule="exact"/>
              <w:jc w:val="center"/>
              <w:rPr>
                <w:rFonts w:ascii="方正小标宋简体" w:eastAsia="方正小标宋简体"/>
                <w:sz w:val="36"/>
                <w:szCs w:val="36"/>
              </w:rPr>
            </w:pPr>
          </w:p>
        </w:tc>
        <w:tc>
          <w:tcPr>
            <w:tcW w:w="6721" w:type="dxa"/>
            <w:shd w:val="clear" w:color="auto" w:fill="auto"/>
            <w:vAlign w:val="center"/>
          </w:tcPr>
          <w:p w14:paraId="6DAF48F6">
            <w:pPr>
              <w:spacing w:line="360" w:lineRule="exact"/>
              <w:rPr>
                <w:rFonts w:ascii="方正小标宋简体" w:eastAsia="方正小标宋简体"/>
                <w:sz w:val="36"/>
                <w:szCs w:val="36"/>
              </w:rPr>
            </w:pPr>
            <w:r>
              <w:rPr>
                <w:rFonts w:hint="eastAsia"/>
                <w:b/>
                <w:bCs/>
                <w:sz w:val="24"/>
              </w:rPr>
              <w:t>□未按规定时间到达评标规定区域的</w:t>
            </w:r>
          </w:p>
        </w:tc>
      </w:tr>
      <w:tr w14:paraId="6646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Merge w:val="continue"/>
            <w:shd w:val="clear" w:color="auto" w:fill="auto"/>
          </w:tcPr>
          <w:p w14:paraId="58C1002A">
            <w:pPr>
              <w:spacing w:line="600" w:lineRule="exact"/>
              <w:jc w:val="center"/>
              <w:rPr>
                <w:rFonts w:ascii="方正小标宋简体" w:eastAsia="方正小标宋简体"/>
                <w:sz w:val="36"/>
                <w:szCs w:val="36"/>
              </w:rPr>
            </w:pPr>
          </w:p>
        </w:tc>
        <w:tc>
          <w:tcPr>
            <w:tcW w:w="6721" w:type="dxa"/>
            <w:shd w:val="clear" w:color="auto" w:fill="auto"/>
            <w:vAlign w:val="center"/>
          </w:tcPr>
          <w:p w14:paraId="29363131">
            <w:pPr>
              <w:spacing w:line="360" w:lineRule="exact"/>
              <w:rPr>
                <w:rFonts w:ascii="方正小标宋简体" w:eastAsia="方正小标宋简体"/>
                <w:sz w:val="36"/>
                <w:szCs w:val="36"/>
              </w:rPr>
            </w:pPr>
            <w:r>
              <w:rPr>
                <w:rFonts w:hint="eastAsia"/>
                <w:b/>
                <w:bCs/>
                <w:sz w:val="24"/>
              </w:rPr>
              <w:t>□未按规定存放手机、电脑、智能手表等各种通讯工具，以及无线接收传送设备、电子存储记忆录放设备，尚未造成实质影响的</w:t>
            </w:r>
          </w:p>
        </w:tc>
      </w:tr>
      <w:tr w14:paraId="7CEA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Merge w:val="continue"/>
            <w:shd w:val="clear" w:color="auto" w:fill="auto"/>
          </w:tcPr>
          <w:p w14:paraId="40C11E34">
            <w:pPr>
              <w:spacing w:line="600" w:lineRule="exact"/>
              <w:jc w:val="center"/>
              <w:rPr>
                <w:rFonts w:ascii="方正小标宋简体" w:eastAsia="方正小标宋简体"/>
                <w:sz w:val="36"/>
                <w:szCs w:val="36"/>
              </w:rPr>
            </w:pPr>
          </w:p>
        </w:tc>
        <w:tc>
          <w:tcPr>
            <w:tcW w:w="6721" w:type="dxa"/>
            <w:shd w:val="clear" w:color="auto" w:fill="auto"/>
            <w:vAlign w:val="center"/>
          </w:tcPr>
          <w:p w14:paraId="33C32C8C">
            <w:pPr>
              <w:spacing w:line="360" w:lineRule="exact"/>
              <w:rPr>
                <w:b/>
                <w:bCs/>
                <w:sz w:val="30"/>
                <w:szCs w:val="30"/>
              </w:rPr>
            </w:pPr>
            <w:r>
              <w:rPr>
                <w:rFonts w:hint="eastAsia"/>
                <w:b/>
                <w:bCs/>
                <w:sz w:val="24"/>
              </w:rPr>
              <w:t>□未按规定存放个人其他物品的，尚未造成实质影响的</w:t>
            </w:r>
          </w:p>
        </w:tc>
      </w:tr>
      <w:tr w14:paraId="0048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Merge w:val="continue"/>
            <w:shd w:val="clear" w:color="auto" w:fill="auto"/>
            <w:vAlign w:val="center"/>
          </w:tcPr>
          <w:p w14:paraId="110FFBA1">
            <w:pPr>
              <w:spacing w:line="600" w:lineRule="exact"/>
              <w:jc w:val="center"/>
              <w:rPr>
                <w:rFonts w:ascii="仿宋_GB2312"/>
                <w:b/>
                <w:sz w:val="24"/>
              </w:rPr>
            </w:pPr>
          </w:p>
        </w:tc>
        <w:tc>
          <w:tcPr>
            <w:tcW w:w="6721" w:type="dxa"/>
            <w:shd w:val="clear" w:color="auto" w:fill="auto"/>
            <w:vAlign w:val="center"/>
          </w:tcPr>
          <w:p w14:paraId="6BEA4575">
            <w:pPr>
              <w:spacing w:line="360" w:lineRule="exact"/>
              <w:rPr>
                <w:b/>
                <w:bCs/>
                <w:sz w:val="30"/>
                <w:szCs w:val="30"/>
              </w:rPr>
            </w:pPr>
            <w:r>
              <w:rPr>
                <w:rFonts w:hint="eastAsia"/>
                <w:b/>
                <w:bCs/>
                <w:sz w:val="24"/>
              </w:rPr>
              <w:t>□评标过程中随意离开评标区，尚未造成实质影响的</w:t>
            </w:r>
          </w:p>
        </w:tc>
      </w:tr>
      <w:tr w14:paraId="2A0F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Merge w:val="continue"/>
            <w:shd w:val="clear" w:color="auto" w:fill="auto"/>
            <w:vAlign w:val="center"/>
          </w:tcPr>
          <w:p w14:paraId="49AE8CEC">
            <w:pPr>
              <w:spacing w:line="600" w:lineRule="exact"/>
              <w:jc w:val="center"/>
              <w:rPr>
                <w:rFonts w:ascii="方正小标宋简体" w:eastAsia="方正小标宋简体"/>
                <w:sz w:val="36"/>
                <w:szCs w:val="36"/>
              </w:rPr>
            </w:pPr>
          </w:p>
        </w:tc>
        <w:tc>
          <w:tcPr>
            <w:tcW w:w="6721" w:type="dxa"/>
            <w:shd w:val="clear" w:color="auto" w:fill="auto"/>
            <w:vAlign w:val="center"/>
          </w:tcPr>
          <w:p w14:paraId="0A1D96FB">
            <w:pPr>
              <w:spacing w:line="360" w:lineRule="exact"/>
              <w:rPr>
                <w:b/>
                <w:bCs/>
                <w:sz w:val="30"/>
                <w:szCs w:val="30"/>
              </w:rPr>
            </w:pPr>
            <w:r>
              <w:rPr>
                <w:rFonts w:hint="eastAsia"/>
                <w:b/>
                <w:bCs/>
                <w:sz w:val="24"/>
              </w:rPr>
              <w:t>□未能在省评标专家库系统中正确填写或及时修改工作单位、联系方式、回避单位等信息，影响评标工作的</w:t>
            </w:r>
          </w:p>
        </w:tc>
      </w:tr>
      <w:tr w14:paraId="15D5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Merge w:val="continue"/>
            <w:shd w:val="clear" w:color="auto" w:fill="auto"/>
            <w:vAlign w:val="center"/>
          </w:tcPr>
          <w:p w14:paraId="6CF59B7A">
            <w:pPr>
              <w:spacing w:line="600" w:lineRule="exact"/>
              <w:jc w:val="center"/>
              <w:rPr>
                <w:rFonts w:ascii="方正小标宋简体" w:eastAsia="方正小标宋简体"/>
                <w:sz w:val="36"/>
                <w:szCs w:val="36"/>
              </w:rPr>
            </w:pPr>
          </w:p>
        </w:tc>
        <w:tc>
          <w:tcPr>
            <w:tcW w:w="6721" w:type="dxa"/>
            <w:shd w:val="clear" w:color="auto" w:fill="auto"/>
            <w:vAlign w:val="center"/>
          </w:tcPr>
          <w:p w14:paraId="1F7C581A">
            <w:pPr>
              <w:spacing w:line="360" w:lineRule="exact"/>
              <w:rPr>
                <w:b/>
                <w:bCs/>
                <w:sz w:val="30"/>
                <w:szCs w:val="30"/>
              </w:rPr>
            </w:pPr>
            <w:r>
              <w:rPr>
                <w:rFonts w:hint="eastAsia"/>
                <w:b/>
                <w:bCs/>
                <w:sz w:val="24"/>
              </w:rPr>
              <w:t>□擅自拿走或损坏交易中心财物的</w:t>
            </w:r>
          </w:p>
        </w:tc>
      </w:tr>
      <w:tr w14:paraId="493A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Merge w:val="continue"/>
            <w:shd w:val="clear" w:color="auto" w:fill="auto"/>
          </w:tcPr>
          <w:p w14:paraId="5F121A67">
            <w:pPr>
              <w:spacing w:line="600" w:lineRule="exact"/>
              <w:jc w:val="center"/>
              <w:rPr>
                <w:rFonts w:ascii="方正小标宋简体" w:eastAsia="方正小标宋简体"/>
                <w:sz w:val="36"/>
                <w:szCs w:val="36"/>
              </w:rPr>
            </w:pPr>
          </w:p>
        </w:tc>
        <w:tc>
          <w:tcPr>
            <w:tcW w:w="6721" w:type="dxa"/>
            <w:shd w:val="clear" w:color="auto" w:fill="auto"/>
            <w:vAlign w:val="center"/>
          </w:tcPr>
          <w:p w14:paraId="06EEE236">
            <w:pPr>
              <w:spacing w:line="360" w:lineRule="exact"/>
              <w:rPr>
                <w:b/>
                <w:bCs/>
                <w:sz w:val="30"/>
                <w:szCs w:val="30"/>
              </w:rPr>
            </w:pPr>
            <w:r>
              <w:rPr>
                <w:rFonts w:hint="eastAsia"/>
                <w:b/>
                <w:bCs/>
                <w:sz w:val="24"/>
              </w:rPr>
              <w:t>□其他违反公共资源交易中心向社会公开的规定的不良行为，视情节轻重</w:t>
            </w:r>
          </w:p>
        </w:tc>
      </w:tr>
      <w:tr w14:paraId="3E31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Merge w:val="continue"/>
            <w:shd w:val="clear" w:color="auto" w:fill="auto"/>
          </w:tcPr>
          <w:p w14:paraId="7A9F2963">
            <w:pPr>
              <w:spacing w:line="600" w:lineRule="exact"/>
              <w:jc w:val="center"/>
              <w:rPr>
                <w:rFonts w:ascii="方正小标宋简体" w:eastAsia="方正小标宋简体"/>
                <w:sz w:val="36"/>
                <w:szCs w:val="36"/>
              </w:rPr>
            </w:pPr>
          </w:p>
        </w:tc>
        <w:tc>
          <w:tcPr>
            <w:tcW w:w="6721" w:type="dxa"/>
            <w:shd w:val="clear" w:color="auto" w:fill="auto"/>
            <w:vAlign w:val="center"/>
          </w:tcPr>
          <w:p w14:paraId="0D59B819">
            <w:pPr>
              <w:spacing w:line="360" w:lineRule="exact"/>
              <w:rPr>
                <w:b/>
                <w:bCs/>
                <w:sz w:val="30"/>
                <w:szCs w:val="30"/>
              </w:rPr>
            </w:pPr>
            <w:r>
              <w:rPr>
                <w:rFonts w:hint="eastAsia"/>
                <w:b/>
                <w:bCs/>
                <w:sz w:val="24"/>
              </w:rPr>
              <w:t>□评标过程中未全程佩戴工作牌的</w:t>
            </w:r>
          </w:p>
        </w:tc>
      </w:tr>
      <w:tr w14:paraId="10F2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Merge w:val="continue"/>
            <w:shd w:val="clear" w:color="auto" w:fill="auto"/>
          </w:tcPr>
          <w:p w14:paraId="5F115AF4">
            <w:pPr>
              <w:spacing w:line="600" w:lineRule="exact"/>
              <w:jc w:val="center"/>
              <w:rPr>
                <w:rFonts w:ascii="方正小标宋简体" w:eastAsia="方正小标宋简体"/>
                <w:sz w:val="36"/>
                <w:szCs w:val="36"/>
              </w:rPr>
            </w:pPr>
          </w:p>
        </w:tc>
        <w:tc>
          <w:tcPr>
            <w:tcW w:w="6721" w:type="dxa"/>
            <w:shd w:val="clear" w:color="auto" w:fill="auto"/>
            <w:vAlign w:val="center"/>
          </w:tcPr>
          <w:p w14:paraId="179AD858">
            <w:pPr>
              <w:spacing w:line="360" w:lineRule="exact"/>
              <w:rPr>
                <w:b/>
                <w:bCs/>
                <w:sz w:val="24"/>
              </w:rPr>
            </w:pPr>
            <w:r>
              <w:rPr>
                <w:rFonts w:hint="eastAsia"/>
                <w:b/>
                <w:bCs/>
                <w:sz w:val="24"/>
              </w:rPr>
              <w:t>□评标过程中随意离开评标室、进出其他评标室，尚未造成实质影响的</w:t>
            </w:r>
          </w:p>
        </w:tc>
      </w:tr>
      <w:tr w14:paraId="22B6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vMerge w:val="continue"/>
            <w:shd w:val="clear" w:color="auto" w:fill="auto"/>
          </w:tcPr>
          <w:p w14:paraId="63DC9F27">
            <w:pPr>
              <w:spacing w:line="600" w:lineRule="exact"/>
              <w:jc w:val="center"/>
              <w:rPr>
                <w:rFonts w:ascii="方正小标宋简体" w:eastAsia="方正小标宋简体"/>
                <w:sz w:val="36"/>
                <w:szCs w:val="36"/>
              </w:rPr>
            </w:pPr>
          </w:p>
        </w:tc>
        <w:tc>
          <w:tcPr>
            <w:tcW w:w="6721" w:type="dxa"/>
            <w:shd w:val="clear" w:color="auto" w:fill="auto"/>
            <w:vAlign w:val="center"/>
          </w:tcPr>
          <w:p w14:paraId="3E931229">
            <w:pPr>
              <w:spacing w:line="360" w:lineRule="exact"/>
              <w:rPr>
                <w:b/>
                <w:bCs/>
                <w:sz w:val="24"/>
              </w:rPr>
            </w:pPr>
            <w:r>
              <w:rPr>
                <w:rFonts w:hint="eastAsia"/>
                <w:b/>
                <w:bCs/>
                <w:sz w:val="24"/>
              </w:rPr>
              <w:t>□在评标过程中不遵守纪律，扰乱现场管理秩序的</w:t>
            </w:r>
          </w:p>
        </w:tc>
      </w:tr>
      <w:tr w14:paraId="53AE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3" w:hRule="exact"/>
        </w:trPr>
        <w:tc>
          <w:tcPr>
            <w:tcW w:w="1801" w:type="dxa"/>
            <w:shd w:val="clear" w:color="auto" w:fill="auto"/>
            <w:vAlign w:val="center"/>
          </w:tcPr>
          <w:p w14:paraId="380E3F58">
            <w:pPr>
              <w:spacing w:line="400" w:lineRule="exact"/>
              <w:jc w:val="center"/>
              <w:rPr>
                <w:rFonts w:ascii="方正小标宋简体" w:eastAsia="方正小标宋简体"/>
                <w:sz w:val="36"/>
                <w:szCs w:val="36"/>
              </w:rPr>
            </w:pPr>
            <w:r>
              <w:rPr>
                <w:rFonts w:hint="eastAsia" w:ascii="仿宋_GB2312" w:cs="仿宋_GB2312"/>
                <w:b/>
                <w:bCs/>
                <w:sz w:val="24"/>
              </w:rPr>
              <w:t>招标人、招标代理机构、评标专家等有关人员反映不良行为具体情形</w:t>
            </w:r>
          </w:p>
        </w:tc>
        <w:tc>
          <w:tcPr>
            <w:tcW w:w="6721" w:type="dxa"/>
            <w:shd w:val="clear" w:color="auto" w:fill="auto"/>
            <w:vAlign w:val="bottom"/>
          </w:tcPr>
          <w:p w14:paraId="160EC4C6">
            <w:pPr>
              <w:wordWrap w:val="0"/>
              <w:spacing w:line="400" w:lineRule="exact"/>
              <w:jc w:val="right"/>
              <w:rPr>
                <w:rFonts w:ascii="仿宋_GB2312"/>
                <w:sz w:val="28"/>
                <w:szCs w:val="28"/>
              </w:rPr>
            </w:pPr>
          </w:p>
          <w:p w14:paraId="2C721CE3">
            <w:pPr>
              <w:wordWrap w:val="0"/>
              <w:spacing w:line="400" w:lineRule="exact"/>
              <w:jc w:val="right"/>
              <w:rPr>
                <w:rFonts w:ascii="仿宋_GB2312"/>
                <w:sz w:val="28"/>
                <w:szCs w:val="28"/>
              </w:rPr>
            </w:pPr>
          </w:p>
          <w:p w14:paraId="5A7985CE">
            <w:pPr>
              <w:spacing w:line="400" w:lineRule="exact"/>
              <w:ind w:firstLine="560" w:firstLineChars="200"/>
              <w:rPr>
                <w:b/>
                <w:bCs/>
                <w:sz w:val="30"/>
                <w:szCs w:val="30"/>
              </w:rPr>
            </w:pPr>
            <w:r>
              <w:rPr>
                <w:rFonts w:hint="eastAsia" w:ascii="仿宋_GB2312"/>
                <w:sz w:val="28"/>
                <w:szCs w:val="28"/>
              </w:rPr>
              <w:t>（可另页填写）</w:t>
            </w:r>
          </w:p>
        </w:tc>
      </w:tr>
      <w:tr w14:paraId="51D5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exact"/>
        </w:trPr>
        <w:tc>
          <w:tcPr>
            <w:tcW w:w="1801" w:type="dxa"/>
            <w:shd w:val="clear" w:color="auto" w:fill="auto"/>
            <w:vAlign w:val="center"/>
          </w:tcPr>
          <w:p w14:paraId="29B8DD83">
            <w:pPr>
              <w:spacing w:line="400" w:lineRule="exact"/>
              <w:jc w:val="center"/>
              <w:rPr>
                <w:rFonts w:ascii="仿宋_GB2312" w:cs="仿宋_GB2312"/>
                <w:b/>
                <w:bCs/>
                <w:sz w:val="24"/>
              </w:rPr>
            </w:pPr>
            <w:r>
              <w:rPr>
                <w:rFonts w:hint="eastAsia" w:ascii="仿宋_GB2312" w:cs="仿宋_GB2312"/>
                <w:b/>
                <w:bCs/>
                <w:sz w:val="24"/>
              </w:rPr>
              <w:t>招标人、招标代理机构、评标专家等有关人员签字确认</w:t>
            </w:r>
          </w:p>
        </w:tc>
        <w:tc>
          <w:tcPr>
            <w:tcW w:w="6721" w:type="dxa"/>
            <w:shd w:val="clear" w:color="auto" w:fill="auto"/>
            <w:vAlign w:val="bottom"/>
          </w:tcPr>
          <w:p w14:paraId="7A3D57CD">
            <w:pPr>
              <w:wordWrap w:val="0"/>
              <w:spacing w:line="400" w:lineRule="exact"/>
              <w:jc w:val="right"/>
              <w:rPr>
                <w:rFonts w:ascii="仿宋_GB2312"/>
                <w:sz w:val="28"/>
                <w:szCs w:val="28"/>
              </w:rPr>
            </w:pPr>
            <w:r>
              <w:rPr>
                <w:rFonts w:hint="eastAsia" w:ascii="仿宋_GB2312"/>
                <w:sz w:val="28"/>
                <w:szCs w:val="28"/>
              </w:rPr>
              <w:t xml:space="preserve">                               盖章或签名 </w:t>
            </w:r>
          </w:p>
          <w:p w14:paraId="4ACEC16D">
            <w:pPr>
              <w:spacing w:line="400" w:lineRule="exact"/>
              <w:jc w:val="right"/>
              <w:rPr>
                <w:rFonts w:ascii="仿宋_GB2312"/>
                <w:sz w:val="28"/>
                <w:szCs w:val="28"/>
              </w:rPr>
            </w:pPr>
            <w:r>
              <w:rPr>
                <w:rFonts w:hint="eastAsia" w:ascii="仿宋_GB2312"/>
                <w:sz w:val="28"/>
                <w:szCs w:val="28"/>
              </w:rPr>
              <w:t xml:space="preserve"> 年  月  日</w:t>
            </w:r>
          </w:p>
        </w:tc>
      </w:tr>
    </w:tbl>
    <w:p w14:paraId="0436A0D2">
      <w:pPr>
        <w:adjustRightInd w:val="0"/>
        <w:snapToGrid w:val="0"/>
        <w:spacing w:line="480" w:lineRule="exact"/>
        <w:rPr>
          <w:b/>
          <w:bCs/>
          <w:sz w:val="24"/>
        </w:rPr>
      </w:pPr>
      <w:r>
        <w:rPr>
          <w:rFonts w:hint="eastAsia"/>
          <w:b/>
          <w:bCs/>
          <w:sz w:val="24"/>
        </w:rPr>
        <w:t>备注：在不良行为前“□”内打“√”，其他具体情形另行填写。</w:t>
      </w:r>
    </w:p>
    <w:p w14:paraId="185633CC">
      <w:pPr>
        <w:adjustRightInd w:val="0"/>
        <w:snapToGrid w:val="0"/>
        <w:spacing w:line="480" w:lineRule="exact"/>
        <w:rPr>
          <w:b/>
          <w:bCs/>
          <w:sz w:val="24"/>
        </w:rPr>
      </w:pPr>
    </w:p>
    <w:p w14:paraId="73E7813F">
      <w:pPr>
        <w:adjustRightInd w:val="0"/>
        <w:snapToGrid w:val="0"/>
        <w:spacing w:line="480" w:lineRule="exact"/>
        <w:rPr>
          <w:b/>
          <w:bCs/>
          <w:sz w:val="24"/>
        </w:rPr>
      </w:pPr>
    </w:p>
    <w:p w14:paraId="239E88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C059">
    <w:altName w:val="Segoe Print"/>
    <w:panose1 w:val="00000500000000000000"/>
    <w:charset w:val="00"/>
    <w:family w:val="auto"/>
    <w:pitch w:val="default"/>
    <w:sig w:usb0="00000000" w:usb1="00000000" w:usb2="00000000" w:usb3="00000000" w:csb0="6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6B"/>
    <w:rsid w:val="003C3B6B"/>
    <w:rsid w:val="00AC45F0"/>
    <w:rsid w:val="00D47D82"/>
    <w:rsid w:val="25397E97"/>
    <w:rsid w:val="48DD159E"/>
    <w:rsid w:val="E73DEA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uiPriority w:val="0"/>
    <w:rPr>
      <w:rFonts w:ascii="??" w:hAnsi="??" w:eastAsia="宋体" w:cs="Times New Roman"/>
      <w:kern w:val="2"/>
      <w:sz w:val="18"/>
      <w:szCs w:val="18"/>
    </w:rPr>
  </w:style>
  <w:style w:type="character" w:customStyle="1" w:styleId="8">
    <w:name w:val="页脚 Char"/>
    <w:basedOn w:val="5"/>
    <w:link w:val="2"/>
    <w:uiPriority w:val="0"/>
    <w:rPr>
      <w:rFonts w:ascii="??" w:hAns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3005</Words>
  <Characters>3092</Characters>
  <Lines>17</Lines>
  <Paragraphs>5</Paragraphs>
  <TotalTime>2</TotalTime>
  <ScaleCrop>false</ScaleCrop>
  <LinksUpToDate>false</LinksUpToDate>
  <CharactersWithSpaces>3231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2022-05-16T11:06:00Z</dcterms:created>
  <dc:creator>Administrator</dc:creator>
  <cp:lastModifiedBy>彼岸花开</cp:lastModifiedBy>
  <dcterms:modified xsi:type="dcterms:W3CDTF">2026-04-27T06:38:23Z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1DCFF96D498643D7A82A56D3EFCD2BBB_13</vt:lpwstr>
  </property>
</Properties>
</file>