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b/>
          <w:bCs/>
          <w:color w:val="auto"/>
          <w:sz w:val="44"/>
          <w:szCs w:val="44"/>
          <w:lang w:val="en-US" w:eastAsia="zh-CN"/>
        </w:rPr>
      </w:pPr>
    </w:p>
    <w:p>
      <w:pPr>
        <w:spacing w:line="600" w:lineRule="exact"/>
        <w:jc w:val="center"/>
        <w:rPr>
          <w:rFonts w:hint="eastAsia" w:ascii="方正小标宋简体" w:hAnsi="方正小标宋简体" w:eastAsia="方正小标宋简体" w:cs="方正小标宋简体"/>
          <w:b/>
          <w:bCs/>
          <w:color w:val="auto"/>
          <w:sz w:val="44"/>
          <w:szCs w:val="44"/>
          <w:lang w:eastAsia="zh-CN"/>
        </w:rPr>
      </w:pPr>
      <w:r>
        <w:rPr>
          <w:rFonts w:hint="eastAsia" w:ascii="宋体" w:hAnsi="宋体" w:cs="宋体"/>
          <w:b/>
          <w:bCs/>
          <w:color w:val="auto"/>
          <w:sz w:val="44"/>
          <w:szCs w:val="44"/>
          <w:lang w:val="en-US" w:eastAsia="zh-CN"/>
        </w:rPr>
        <w:t>永安市</w:t>
      </w:r>
      <w:r>
        <w:rPr>
          <w:rFonts w:hint="eastAsia" w:ascii="宋体" w:hAnsi="宋体" w:eastAsia="宋体" w:cs="宋体"/>
          <w:b/>
          <w:bCs/>
          <w:color w:val="auto"/>
          <w:sz w:val="44"/>
          <w:szCs w:val="44"/>
          <w:lang w:val="en-US" w:eastAsia="zh-CN"/>
        </w:rPr>
        <w:t>文创园竹天下广场智慧体育公园自助售货机</w:t>
      </w:r>
      <w:r>
        <w:rPr>
          <w:rFonts w:hint="eastAsia" w:ascii="宋体" w:hAnsi="宋体" w:eastAsia="宋体" w:cs="宋体"/>
          <w:b/>
          <w:bCs/>
          <w:color w:val="auto"/>
          <w:sz w:val="44"/>
          <w:szCs w:val="44"/>
        </w:rPr>
        <w:t>招商</w:t>
      </w:r>
      <w:r>
        <w:rPr>
          <w:rFonts w:hint="eastAsia" w:ascii="宋体" w:hAnsi="宋体" w:eastAsia="宋体" w:cs="宋体"/>
          <w:b/>
          <w:bCs/>
          <w:color w:val="auto"/>
          <w:sz w:val="44"/>
          <w:szCs w:val="44"/>
          <w:lang w:val="en-US" w:eastAsia="zh-CN"/>
        </w:rPr>
        <w:t>公告</w:t>
      </w:r>
    </w:p>
    <w:p>
      <w:pPr>
        <w:spacing w:line="600" w:lineRule="exact"/>
        <w:jc w:val="left"/>
        <w:rPr>
          <w:rFonts w:hint="eastAsia" w:ascii="仿宋" w:hAnsi="仿宋" w:eastAsia="仿宋" w:cs="仿宋"/>
          <w:color w:val="auto"/>
          <w:sz w:val="32"/>
          <w:szCs w:val="32"/>
        </w:rPr>
      </w:pP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spacing w:line="600" w:lineRule="exact"/>
        <w:ind w:firstLine="640" w:firstLineChars="200"/>
        <w:jc w:val="left"/>
        <w:rPr>
          <w:rFonts w:hint="eastAsia" w:ascii="黑体" w:hAnsi="黑体" w:eastAsia="黑体" w:cs="黑体"/>
          <w:color w:val="auto"/>
          <w:sz w:val="32"/>
          <w:szCs w:val="32"/>
        </w:rPr>
      </w:pPr>
      <w:r>
        <w:rPr>
          <w:rFonts w:hint="eastAsia" w:ascii="仿宋" w:hAnsi="仿宋" w:eastAsia="仿宋" w:cs="仿宋"/>
          <w:color w:val="auto"/>
          <w:sz w:val="32"/>
          <w:szCs w:val="32"/>
          <w:lang w:val="en-US" w:eastAsia="zh-CN"/>
        </w:rPr>
        <w:t>永安市文创园竹天下广场</w:t>
      </w:r>
      <w:r>
        <w:rPr>
          <w:rFonts w:hint="eastAsia" w:ascii="仿宋" w:hAnsi="仿宋" w:eastAsia="仿宋" w:cs="仿宋"/>
          <w:color w:val="auto"/>
          <w:sz w:val="32"/>
          <w:szCs w:val="32"/>
        </w:rPr>
        <w:t>占地面积约</w:t>
      </w:r>
      <w:r>
        <w:rPr>
          <w:rFonts w:hint="eastAsia" w:ascii="仿宋" w:hAnsi="仿宋" w:eastAsia="仿宋" w:cs="仿宋"/>
          <w:color w:val="auto"/>
          <w:sz w:val="32"/>
          <w:szCs w:val="32"/>
          <w:lang w:val="en-US" w:eastAsia="zh-CN"/>
        </w:rPr>
        <w:t>20000</w:t>
      </w:r>
      <w:r>
        <w:rPr>
          <w:rFonts w:hint="eastAsia" w:ascii="仿宋" w:hAnsi="仿宋" w:eastAsia="仿宋" w:cs="仿宋"/>
          <w:color w:val="auto"/>
          <w:sz w:val="32"/>
          <w:szCs w:val="32"/>
        </w:rPr>
        <w:t>平方米，</w:t>
      </w:r>
      <w:r>
        <w:rPr>
          <w:rFonts w:hint="eastAsia" w:ascii="仿宋" w:hAnsi="仿宋" w:eastAsia="仿宋" w:cs="仿宋"/>
          <w:color w:val="auto"/>
          <w:sz w:val="32"/>
          <w:szCs w:val="32"/>
          <w:highlight w:val="none"/>
          <w:lang w:val="en-US" w:eastAsia="zh-CN"/>
        </w:rPr>
        <w:t>其中</w:t>
      </w:r>
      <w:r>
        <w:rPr>
          <w:rFonts w:hint="eastAsia" w:ascii="仿宋" w:hAnsi="仿宋" w:eastAsia="仿宋" w:cs="仿宋"/>
          <w:b w:val="0"/>
          <w:bCs w:val="0"/>
          <w:color w:val="auto"/>
          <w:spacing w:val="15"/>
          <w:sz w:val="32"/>
          <w:szCs w:val="32"/>
          <w:highlight w:val="none"/>
          <w:lang w:val="en-US" w:eastAsia="zh-CN"/>
        </w:rPr>
        <w:t>智慧体育公园面积约6.67亩，</w:t>
      </w:r>
      <w:r>
        <w:rPr>
          <w:rFonts w:hint="eastAsia" w:ascii="仿宋" w:hAnsi="仿宋" w:eastAsia="仿宋" w:cs="仿宋"/>
          <w:color w:val="auto"/>
          <w:sz w:val="32"/>
          <w:szCs w:val="32"/>
          <w:lang w:val="en-US" w:eastAsia="zh-CN"/>
        </w:rPr>
        <w:t>毗邻永安市政务服务中心、档案馆、市委党校，</w:t>
      </w:r>
      <w:r>
        <w:rPr>
          <w:rFonts w:hint="eastAsia" w:ascii="仿宋" w:hAnsi="仿宋" w:eastAsia="仿宋" w:cs="仿宋"/>
          <w:color w:val="auto"/>
          <w:sz w:val="32"/>
          <w:szCs w:val="32"/>
        </w:rPr>
        <w:t>区位优势明显，交通条件便捷，</w:t>
      </w:r>
      <w:r>
        <w:rPr>
          <w:rFonts w:hint="eastAsia" w:ascii="仿宋" w:hAnsi="仿宋" w:eastAsia="仿宋" w:cs="仿宋"/>
          <w:color w:val="auto"/>
          <w:sz w:val="32"/>
          <w:szCs w:val="32"/>
          <w:lang w:val="en-US" w:eastAsia="zh-CN"/>
        </w:rPr>
        <w:t>随着永安市政务服务中心搬迁至竹天下文化广场，办事群众及工作人员增多，对</w:t>
      </w:r>
      <w:r>
        <w:rPr>
          <w:rFonts w:hint="eastAsia" w:ascii="仿宋" w:hAnsi="仿宋" w:eastAsia="仿宋" w:cs="仿宋"/>
          <w:color w:val="auto"/>
          <w:spacing w:val="15"/>
          <w:sz w:val="32"/>
          <w:szCs w:val="32"/>
          <w:lang w:val="en-US" w:eastAsia="zh-CN"/>
        </w:rPr>
        <w:t>自助售货机</w:t>
      </w:r>
      <w:r>
        <w:rPr>
          <w:rFonts w:hint="eastAsia" w:ascii="仿宋" w:hAnsi="仿宋" w:eastAsia="仿宋" w:cs="仿宋"/>
          <w:color w:val="auto"/>
          <w:sz w:val="32"/>
          <w:szCs w:val="32"/>
          <w:lang w:val="en-US" w:eastAsia="zh-CN"/>
        </w:rPr>
        <w:t>的需求日益强烈，多品类自助</w:t>
      </w:r>
      <w:r>
        <w:rPr>
          <w:rFonts w:hint="eastAsia" w:ascii="仿宋" w:hAnsi="仿宋" w:eastAsia="仿宋" w:cs="仿宋"/>
          <w:color w:val="auto"/>
          <w:spacing w:val="15"/>
          <w:sz w:val="32"/>
          <w:szCs w:val="32"/>
          <w:lang w:val="en-US" w:eastAsia="zh-CN"/>
        </w:rPr>
        <w:t>售货机</w:t>
      </w:r>
      <w:r>
        <w:rPr>
          <w:rFonts w:hint="eastAsia" w:ascii="仿宋" w:hAnsi="仿宋" w:eastAsia="仿宋" w:cs="仿宋"/>
          <w:color w:val="auto"/>
          <w:sz w:val="32"/>
          <w:szCs w:val="32"/>
          <w:lang w:val="en-US" w:eastAsia="zh-CN"/>
        </w:rPr>
        <w:t>经营前景广阔。</w:t>
      </w:r>
    </w:p>
    <w:p>
      <w:pPr>
        <w:spacing w:line="600" w:lineRule="exact"/>
        <w:ind w:firstLine="640" w:firstLineChars="200"/>
        <w:jc w:val="left"/>
        <w:rPr>
          <w:rFonts w:hint="default" w:ascii="黑体" w:hAnsi="黑体" w:eastAsia="黑体"/>
          <w:color w:val="auto"/>
          <w:spacing w:val="15"/>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招商要求</w:t>
      </w:r>
    </w:p>
    <w:p>
      <w:pPr>
        <w:spacing w:line="600" w:lineRule="exact"/>
        <w:ind w:firstLine="703" w:firstLineChars="200"/>
        <w:jc w:val="left"/>
        <w:rPr>
          <w:rFonts w:hint="eastAsia" w:ascii="仿宋" w:hAnsi="仿宋" w:eastAsia="仿宋" w:cs="仿宋"/>
          <w:color w:val="auto"/>
          <w:spacing w:val="15"/>
          <w:sz w:val="32"/>
          <w:szCs w:val="32"/>
          <w:lang w:eastAsia="zh-CN"/>
        </w:rPr>
      </w:pPr>
      <w:r>
        <w:rPr>
          <w:rFonts w:ascii="仿宋" w:hAnsi="仿宋" w:eastAsia="仿宋" w:cs="仿宋"/>
          <w:b/>
          <w:bCs/>
          <w:color w:val="auto"/>
          <w:spacing w:val="15"/>
          <w:sz w:val="32"/>
          <w:szCs w:val="32"/>
        </w:rPr>
        <w:t>1.</w:t>
      </w:r>
      <w:r>
        <w:rPr>
          <w:rFonts w:hint="eastAsia" w:ascii="仿宋" w:hAnsi="仿宋" w:eastAsia="仿宋" w:cs="仿宋"/>
          <w:b/>
          <w:bCs/>
          <w:color w:val="auto"/>
          <w:spacing w:val="15"/>
          <w:sz w:val="32"/>
          <w:szCs w:val="32"/>
        </w:rPr>
        <w:t>入驻品类：</w:t>
      </w:r>
      <w:r>
        <w:rPr>
          <w:rFonts w:hint="eastAsia" w:ascii="仿宋" w:hAnsi="仿宋" w:eastAsia="仿宋" w:cs="仿宋"/>
          <w:color w:val="auto"/>
          <w:spacing w:val="15"/>
          <w:sz w:val="32"/>
          <w:szCs w:val="32"/>
          <w:lang w:val="en-US" w:eastAsia="zh-CN"/>
        </w:rPr>
        <w:t>仅限摆放无人售货机，</w:t>
      </w:r>
      <w:r>
        <w:rPr>
          <w:rFonts w:hint="eastAsia" w:ascii="仿宋" w:hAnsi="仿宋" w:eastAsia="仿宋" w:cs="仿宋"/>
          <w:color w:val="auto"/>
          <w:spacing w:val="15"/>
          <w:sz w:val="32"/>
          <w:szCs w:val="32"/>
          <w:highlight w:val="none"/>
        </w:rPr>
        <w:t>无唯一</w:t>
      </w:r>
      <w:r>
        <w:rPr>
          <w:rFonts w:hint="eastAsia" w:ascii="仿宋" w:hAnsi="仿宋" w:eastAsia="仿宋" w:cs="仿宋"/>
          <w:color w:val="auto"/>
          <w:spacing w:val="15"/>
          <w:sz w:val="32"/>
          <w:szCs w:val="32"/>
          <w:highlight w:val="none"/>
          <w:lang w:val="en-US" w:eastAsia="zh-CN"/>
        </w:rPr>
        <w:t>性</w:t>
      </w:r>
      <w:r>
        <w:rPr>
          <w:rFonts w:hint="eastAsia" w:ascii="仿宋" w:hAnsi="仿宋" w:eastAsia="仿宋" w:cs="仿宋"/>
          <w:color w:val="auto"/>
          <w:spacing w:val="15"/>
          <w:sz w:val="32"/>
          <w:szCs w:val="32"/>
          <w:highlight w:val="none"/>
        </w:rPr>
        <w:t>（独家）限制。</w:t>
      </w:r>
      <w:r>
        <w:rPr>
          <w:rFonts w:hint="eastAsia" w:ascii="仿宋" w:hAnsi="仿宋" w:eastAsia="仿宋" w:cs="仿宋"/>
          <w:color w:val="auto"/>
          <w:spacing w:val="15"/>
          <w:sz w:val="32"/>
          <w:szCs w:val="32"/>
          <w:highlight w:val="none"/>
          <w:lang w:eastAsia="zh-CN"/>
        </w:rPr>
        <w:t>（</w:t>
      </w:r>
      <w:r>
        <w:rPr>
          <w:rFonts w:hint="eastAsia" w:ascii="仿宋" w:hAnsi="仿宋" w:eastAsia="仿宋" w:cs="仿宋"/>
          <w:color w:val="auto"/>
          <w:spacing w:val="15"/>
          <w:sz w:val="32"/>
          <w:szCs w:val="32"/>
          <w:highlight w:val="none"/>
          <w:lang w:val="en-US" w:eastAsia="zh-CN"/>
        </w:rPr>
        <w:t>不少于2台</w:t>
      </w:r>
      <w:r>
        <w:rPr>
          <w:rFonts w:hint="eastAsia" w:ascii="仿宋" w:hAnsi="仿宋" w:eastAsia="仿宋" w:cs="仿宋"/>
          <w:color w:val="auto"/>
          <w:spacing w:val="15"/>
          <w:sz w:val="32"/>
          <w:szCs w:val="32"/>
          <w:highlight w:val="none"/>
          <w:lang w:eastAsia="zh-CN"/>
        </w:rPr>
        <w:t>）</w:t>
      </w:r>
    </w:p>
    <w:p>
      <w:pPr>
        <w:spacing w:line="600" w:lineRule="exact"/>
        <w:ind w:firstLine="703" w:firstLineChars="200"/>
        <w:jc w:val="left"/>
        <w:rPr>
          <w:rFonts w:hint="eastAsia" w:ascii="仿宋" w:hAnsi="仿宋" w:eastAsia="仿宋" w:cs="仿宋"/>
          <w:color w:val="auto"/>
          <w:spacing w:val="15"/>
          <w:sz w:val="32"/>
          <w:szCs w:val="32"/>
          <w:highlight w:val="none"/>
        </w:rPr>
      </w:pPr>
      <w:r>
        <w:rPr>
          <w:rFonts w:ascii="仿宋" w:hAnsi="仿宋" w:eastAsia="仿宋" w:cs="仿宋"/>
          <w:b/>
          <w:bCs/>
          <w:color w:val="auto"/>
          <w:spacing w:val="15"/>
          <w:sz w:val="32"/>
          <w:szCs w:val="32"/>
          <w:highlight w:val="none"/>
        </w:rPr>
        <w:t>2.</w:t>
      </w:r>
      <w:r>
        <w:rPr>
          <w:rFonts w:hint="eastAsia" w:ascii="仿宋" w:hAnsi="仿宋" w:eastAsia="仿宋" w:cs="仿宋"/>
          <w:b/>
          <w:bCs/>
          <w:color w:val="auto"/>
          <w:spacing w:val="15"/>
          <w:sz w:val="32"/>
          <w:szCs w:val="32"/>
          <w:highlight w:val="none"/>
        </w:rPr>
        <w:t>招商</w:t>
      </w:r>
      <w:r>
        <w:rPr>
          <w:rFonts w:hint="eastAsia" w:ascii="仿宋" w:hAnsi="仿宋" w:eastAsia="仿宋" w:cs="仿宋"/>
          <w:b/>
          <w:bCs/>
          <w:color w:val="auto"/>
          <w:spacing w:val="15"/>
          <w:sz w:val="32"/>
          <w:szCs w:val="32"/>
          <w:highlight w:val="none"/>
          <w:lang w:val="en-US" w:eastAsia="zh-CN"/>
        </w:rPr>
        <w:t>标的</w:t>
      </w:r>
      <w:r>
        <w:rPr>
          <w:rFonts w:hint="eastAsia" w:ascii="仿宋" w:hAnsi="仿宋" w:eastAsia="仿宋" w:cs="仿宋"/>
          <w:b/>
          <w:bCs/>
          <w:color w:val="auto"/>
          <w:spacing w:val="15"/>
          <w:sz w:val="32"/>
          <w:szCs w:val="32"/>
          <w:highlight w:val="none"/>
        </w:rPr>
        <w:t>：</w:t>
      </w:r>
      <w:r>
        <w:rPr>
          <w:rFonts w:hint="eastAsia" w:ascii="仿宋" w:hAnsi="仿宋" w:eastAsia="仿宋" w:cs="仿宋"/>
          <w:b/>
          <w:bCs/>
          <w:color w:val="auto"/>
          <w:spacing w:val="15"/>
          <w:sz w:val="32"/>
          <w:szCs w:val="32"/>
          <w:highlight w:val="none"/>
          <w:lang w:val="en-US" w:eastAsia="zh-CN"/>
        </w:rPr>
        <w:t>永安市</w:t>
      </w:r>
      <w:r>
        <w:rPr>
          <w:rFonts w:hint="eastAsia" w:ascii="仿宋" w:hAnsi="仿宋" w:eastAsia="仿宋" w:cs="仿宋"/>
          <w:b/>
          <w:bCs/>
          <w:color w:val="auto"/>
          <w:spacing w:val="15"/>
          <w:sz w:val="32"/>
          <w:szCs w:val="32"/>
          <w:highlight w:val="none"/>
        </w:rPr>
        <w:t>文创园竹天下广场智慧体育公园</w:t>
      </w:r>
      <w:r>
        <w:rPr>
          <w:rFonts w:hint="eastAsia" w:ascii="仿宋" w:hAnsi="仿宋" w:eastAsia="仿宋" w:cs="仿宋"/>
          <w:b/>
          <w:bCs/>
          <w:color w:val="auto"/>
          <w:spacing w:val="15"/>
          <w:sz w:val="32"/>
          <w:szCs w:val="32"/>
          <w:highlight w:val="none"/>
          <w:lang w:val="en-US" w:eastAsia="zh-CN"/>
        </w:rPr>
        <w:t>自助售货机投放</w:t>
      </w:r>
      <w:r>
        <w:rPr>
          <w:rFonts w:hint="eastAsia" w:ascii="仿宋" w:hAnsi="仿宋" w:eastAsia="仿宋" w:cs="仿宋"/>
          <w:color w:val="auto"/>
          <w:spacing w:val="15"/>
          <w:sz w:val="32"/>
          <w:szCs w:val="32"/>
          <w:highlight w:val="none"/>
        </w:rPr>
        <w:t>。</w:t>
      </w:r>
    </w:p>
    <w:p>
      <w:pPr>
        <w:spacing w:line="600" w:lineRule="exact"/>
        <w:ind w:firstLine="703" w:firstLineChars="200"/>
        <w:jc w:val="left"/>
        <w:rPr>
          <w:rFonts w:hint="eastAsia" w:ascii="仿宋" w:hAnsi="仿宋" w:eastAsia="仿宋" w:cs="仿宋"/>
          <w:color w:val="auto"/>
          <w:spacing w:val="15"/>
          <w:sz w:val="32"/>
          <w:szCs w:val="32"/>
          <w:highlight w:val="yellow"/>
        </w:rPr>
      </w:pPr>
      <w:r>
        <w:rPr>
          <w:rFonts w:ascii="仿宋" w:hAnsi="仿宋" w:eastAsia="仿宋" w:cs="仿宋"/>
          <w:b/>
          <w:bCs/>
          <w:color w:val="auto"/>
          <w:spacing w:val="15"/>
          <w:sz w:val="32"/>
          <w:szCs w:val="32"/>
        </w:rPr>
        <w:t>3.</w:t>
      </w:r>
      <w:r>
        <w:rPr>
          <w:rFonts w:hint="eastAsia" w:ascii="仿宋" w:hAnsi="仿宋" w:eastAsia="仿宋" w:cs="仿宋"/>
          <w:b/>
          <w:bCs/>
          <w:color w:val="auto"/>
          <w:spacing w:val="15"/>
          <w:sz w:val="32"/>
          <w:szCs w:val="32"/>
        </w:rPr>
        <w:t>租赁期限：</w:t>
      </w:r>
      <w:r>
        <w:rPr>
          <w:rFonts w:hint="eastAsia" w:ascii="仿宋" w:hAnsi="仿宋" w:eastAsia="仿宋" w:cs="仿宋"/>
          <w:color w:val="auto"/>
          <w:spacing w:val="15"/>
          <w:sz w:val="32"/>
          <w:szCs w:val="32"/>
          <w:lang w:val="en-US" w:eastAsia="zh-CN"/>
        </w:rPr>
        <w:t>3年</w:t>
      </w:r>
      <w:r>
        <w:rPr>
          <w:rFonts w:hint="eastAsia" w:ascii="仿宋" w:hAnsi="仿宋" w:eastAsia="仿宋" w:cs="仿宋"/>
          <w:color w:val="auto"/>
          <w:spacing w:val="15"/>
          <w:sz w:val="32"/>
          <w:szCs w:val="32"/>
          <w:highlight w:val="none"/>
        </w:rPr>
        <w:t>。</w:t>
      </w:r>
    </w:p>
    <w:p>
      <w:pPr>
        <w:spacing w:line="600" w:lineRule="exact"/>
        <w:ind w:firstLine="703" w:firstLineChars="200"/>
        <w:jc w:val="left"/>
        <w:rPr>
          <w:rFonts w:hint="eastAsia" w:ascii="仿宋" w:hAnsi="仿宋" w:eastAsia="仿宋" w:cs="仿宋"/>
          <w:color w:val="auto"/>
          <w:spacing w:val="15"/>
          <w:sz w:val="32"/>
          <w:szCs w:val="32"/>
          <w:highlight w:val="none"/>
        </w:rPr>
      </w:pPr>
      <w:r>
        <w:rPr>
          <w:rFonts w:hint="eastAsia" w:ascii="仿宋" w:hAnsi="仿宋" w:eastAsia="仿宋" w:cs="仿宋"/>
          <w:b/>
          <w:bCs/>
          <w:color w:val="auto"/>
          <w:spacing w:val="15"/>
          <w:sz w:val="32"/>
          <w:szCs w:val="32"/>
        </w:rPr>
        <w:t>4.</w:t>
      </w:r>
      <w:r>
        <w:rPr>
          <w:rFonts w:hint="eastAsia" w:ascii="仿宋" w:hAnsi="仿宋" w:eastAsia="仿宋" w:cs="仿宋"/>
          <w:b/>
          <w:bCs/>
          <w:color w:val="auto"/>
          <w:spacing w:val="15"/>
          <w:sz w:val="32"/>
          <w:szCs w:val="32"/>
          <w:lang w:val="en-US" w:eastAsia="zh-CN"/>
        </w:rPr>
        <w:t>租金</w:t>
      </w:r>
      <w:r>
        <w:rPr>
          <w:rFonts w:hint="eastAsia" w:ascii="仿宋" w:hAnsi="仿宋" w:eastAsia="仿宋" w:cs="仿宋"/>
          <w:b/>
          <w:bCs/>
          <w:color w:val="auto"/>
          <w:spacing w:val="15"/>
          <w:sz w:val="32"/>
          <w:szCs w:val="32"/>
        </w:rPr>
        <w:t>标准：</w:t>
      </w:r>
      <w:r>
        <w:rPr>
          <w:rFonts w:hint="eastAsia" w:ascii="仿宋" w:hAnsi="仿宋" w:eastAsia="仿宋" w:cs="仿宋"/>
          <w:b w:val="0"/>
          <w:bCs w:val="0"/>
          <w:color w:val="auto"/>
          <w:spacing w:val="15"/>
          <w:sz w:val="32"/>
          <w:szCs w:val="32"/>
          <w:lang w:val="en-US" w:eastAsia="zh-CN"/>
        </w:rPr>
        <w:t>智慧体育公园面积</w:t>
      </w:r>
      <w:r>
        <w:rPr>
          <w:rFonts w:hint="eastAsia" w:ascii="仿宋" w:hAnsi="仿宋" w:eastAsia="仿宋" w:cs="仿宋"/>
          <w:b w:val="0"/>
          <w:bCs w:val="0"/>
          <w:color w:val="auto"/>
          <w:spacing w:val="15"/>
          <w:sz w:val="32"/>
          <w:szCs w:val="32"/>
          <w:highlight w:val="none"/>
          <w:lang w:val="en-US" w:eastAsia="zh-CN"/>
        </w:rPr>
        <w:t>约6.67亩,</w:t>
      </w:r>
      <w:r>
        <w:rPr>
          <w:rFonts w:hint="eastAsia" w:ascii="仿宋" w:hAnsi="仿宋" w:eastAsia="仿宋" w:cs="仿宋"/>
          <w:color w:val="auto"/>
          <w:spacing w:val="15"/>
          <w:sz w:val="32"/>
          <w:szCs w:val="32"/>
          <w:highlight w:val="none"/>
        </w:rPr>
        <w:t>租金</w:t>
      </w:r>
      <w:r>
        <w:rPr>
          <w:rFonts w:hint="eastAsia" w:ascii="仿宋" w:hAnsi="仿宋" w:eastAsia="仿宋" w:cs="仿宋"/>
          <w:color w:val="auto"/>
          <w:spacing w:val="15"/>
          <w:sz w:val="32"/>
          <w:szCs w:val="32"/>
          <w:highlight w:val="none"/>
          <w:lang w:eastAsia="zh-CN"/>
        </w:rPr>
        <w:t>：</w:t>
      </w:r>
      <w:r>
        <w:rPr>
          <w:rFonts w:hint="eastAsia" w:ascii="仿宋" w:hAnsi="仿宋" w:eastAsia="仿宋" w:cs="仿宋"/>
          <w:color w:val="auto"/>
          <w:spacing w:val="15"/>
          <w:sz w:val="32"/>
          <w:szCs w:val="32"/>
          <w:highlight w:val="none"/>
          <w:lang w:val="en-US" w:eastAsia="zh-CN"/>
        </w:rPr>
        <w:t>250</w:t>
      </w:r>
      <w:r>
        <w:rPr>
          <w:rFonts w:hint="eastAsia" w:ascii="仿宋" w:hAnsi="仿宋" w:eastAsia="仿宋" w:cs="仿宋"/>
          <w:color w:val="auto"/>
          <w:spacing w:val="15"/>
          <w:sz w:val="32"/>
          <w:szCs w:val="32"/>
          <w:highlight w:val="none"/>
        </w:rPr>
        <w:t>元/</w:t>
      </w:r>
      <w:r>
        <w:rPr>
          <w:rFonts w:hint="eastAsia" w:ascii="仿宋" w:hAnsi="仿宋" w:eastAsia="仿宋" w:cs="仿宋"/>
          <w:color w:val="auto"/>
          <w:spacing w:val="15"/>
          <w:sz w:val="32"/>
          <w:szCs w:val="32"/>
          <w:highlight w:val="none"/>
          <w:lang w:val="en-US" w:eastAsia="zh-CN"/>
        </w:rPr>
        <w:t>台</w:t>
      </w:r>
      <w:r>
        <w:rPr>
          <w:rFonts w:hint="eastAsia" w:ascii="仿宋" w:hAnsi="仿宋" w:eastAsia="仿宋" w:cs="仿宋"/>
          <w:color w:val="auto"/>
          <w:spacing w:val="15"/>
          <w:sz w:val="32"/>
          <w:szCs w:val="32"/>
          <w:highlight w:val="none"/>
        </w:rPr>
        <w:t>/</w:t>
      </w:r>
      <w:r>
        <w:rPr>
          <w:rFonts w:hint="eastAsia" w:ascii="仿宋" w:hAnsi="仿宋" w:eastAsia="仿宋" w:cs="仿宋"/>
          <w:color w:val="auto"/>
          <w:spacing w:val="15"/>
          <w:sz w:val="32"/>
          <w:szCs w:val="32"/>
          <w:highlight w:val="none"/>
          <w:lang w:val="en-US" w:eastAsia="zh-CN"/>
        </w:rPr>
        <w:t>月</w:t>
      </w:r>
      <w:r>
        <w:rPr>
          <w:rFonts w:hint="eastAsia" w:ascii="仿宋" w:hAnsi="仿宋" w:eastAsia="仿宋" w:cs="仿宋"/>
          <w:color w:val="auto"/>
          <w:spacing w:val="15"/>
          <w:sz w:val="32"/>
          <w:szCs w:val="32"/>
          <w:highlight w:val="none"/>
          <w:lang w:eastAsia="zh-CN"/>
        </w:rPr>
        <w:t>；</w:t>
      </w:r>
      <w:r>
        <w:rPr>
          <w:rFonts w:hint="eastAsia" w:ascii="仿宋" w:hAnsi="仿宋" w:eastAsia="仿宋" w:cs="仿宋"/>
          <w:color w:val="auto"/>
          <w:spacing w:val="15"/>
          <w:sz w:val="32"/>
          <w:szCs w:val="32"/>
          <w:highlight w:val="none"/>
          <w:lang w:val="en-US" w:eastAsia="zh-CN"/>
        </w:rPr>
        <w:t>押金5000元，租金一年一付</w:t>
      </w:r>
      <w:r>
        <w:rPr>
          <w:rFonts w:hint="eastAsia" w:ascii="仿宋" w:hAnsi="仿宋" w:eastAsia="仿宋" w:cs="仿宋"/>
          <w:color w:val="auto"/>
          <w:spacing w:val="15"/>
          <w:sz w:val="32"/>
          <w:szCs w:val="32"/>
          <w:highlight w:val="none"/>
        </w:rPr>
        <w:t>。</w:t>
      </w:r>
    </w:p>
    <w:p>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rPr>
        <w:t>5.经营方式：</w:t>
      </w:r>
      <w:r>
        <w:rPr>
          <w:rFonts w:hint="eastAsia" w:ascii="仿宋" w:hAnsi="仿宋" w:eastAsia="仿宋" w:cs="仿宋"/>
          <w:color w:val="auto"/>
          <w:spacing w:val="15"/>
          <w:sz w:val="32"/>
          <w:szCs w:val="32"/>
        </w:rPr>
        <w:t>商户自主经营，自主收银，自负盈亏。</w:t>
      </w:r>
    </w:p>
    <w:p>
      <w:pPr>
        <w:spacing w:line="600" w:lineRule="exact"/>
        <w:ind w:firstLine="703" w:firstLineChars="200"/>
        <w:jc w:val="left"/>
        <w:rPr>
          <w:rFonts w:hint="default" w:ascii="仿宋" w:hAnsi="仿宋" w:eastAsia="仿宋" w:cs="仿宋"/>
          <w:b/>
          <w:bCs/>
          <w:color w:val="auto"/>
          <w:spacing w:val="15"/>
          <w:sz w:val="32"/>
          <w:szCs w:val="32"/>
          <w:lang w:val="en-US" w:eastAsia="zh-CN"/>
        </w:rPr>
      </w:pPr>
      <w:r>
        <w:rPr>
          <w:rFonts w:hint="eastAsia" w:ascii="仿宋" w:hAnsi="仿宋" w:eastAsia="仿宋" w:cs="仿宋"/>
          <w:b/>
          <w:bCs/>
          <w:color w:val="auto"/>
          <w:spacing w:val="15"/>
          <w:sz w:val="32"/>
          <w:szCs w:val="32"/>
        </w:rPr>
        <w:t>6.招商方式：</w:t>
      </w:r>
      <w:r>
        <w:rPr>
          <w:rFonts w:hint="eastAsia" w:ascii="仿宋" w:hAnsi="仿宋" w:eastAsia="仿宋" w:cs="仿宋"/>
          <w:color w:val="auto"/>
          <w:spacing w:val="15"/>
          <w:sz w:val="32"/>
          <w:szCs w:val="32"/>
          <w:lang w:val="en-US" w:eastAsia="zh-CN"/>
        </w:rPr>
        <w:t>将通过永安市两山农村产权流转服务有限公司</w:t>
      </w:r>
      <w:r>
        <w:rPr>
          <w:rFonts w:hint="eastAsia" w:ascii="仿宋" w:hAnsi="仿宋" w:eastAsia="仿宋" w:cs="仿宋"/>
          <w:color w:val="auto"/>
          <w:spacing w:val="15"/>
          <w:sz w:val="32"/>
          <w:szCs w:val="32"/>
        </w:rPr>
        <w:t>公开</w:t>
      </w:r>
      <w:r>
        <w:rPr>
          <w:rFonts w:hint="eastAsia" w:ascii="仿宋" w:hAnsi="仿宋" w:eastAsia="仿宋" w:cs="仿宋"/>
          <w:color w:val="auto"/>
          <w:spacing w:val="15"/>
          <w:sz w:val="32"/>
          <w:szCs w:val="32"/>
          <w:lang w:val="en-US" w:eastAsia="zh-CN"/>
        </w:rPr>
        <w:t>发布</w:t>
      </w:r>
      <w:r>
        <w:rPr>
          <w:rFonts w:hint="eastAsia" w:ascii="仿宋" w:hAnsi="仿宋" w:eastAsia="仿宋" w:cs="仿宋"/>
          <w:color w:val="auto"/>
          <w:spacing w:val="15"/>
          <w:sz w:val="32"/>
          <w:szCs w:val="32"/>
        </w:rPr>
        <w:t>招商信息</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确认商户</w:t>
      </w:r>
      <w:r>
        <w:rPr>
          <w:rFonts w:hint="eastAsia" w:ascii="仿宋" w:hAnsi="仿宋" w:eastAsia="仿宋" w:cs="仿宋"/>
          <w:color w:val="auto"/>
          <w:spacing w:val="15"/>
          <w:sz w:val="32"/>
          <w:szCs w:val="32"/>
        </w:rPr>
        <w:t>。</w:t>
      </w:r>
      <w:r>
        <w:rPr>
          <w:rFonts w:hint="eastAsia" w:ascii="仿宋" w:hAnsi="仿宋" w:eastAsia="仿宋" w:cs="仿宋"/>
          <w:b/>
          <w:bCs/>
          <w:color w:val="auto"/>
          <w:spacing w:val="15"/>
          <w:sz w:val="32"/>
          <w:szCs w:val="32"/>
          <w:lang w:val="en-US" w:eastAsia="zh-CN"/>
        </w:rPr>
        <w:t xml:space="preserve"> </w:t>
      </w: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、其他要求</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1</w:t>
      </w:r>
      <w:r>
        <w:rPr>
          <w:rFonts w:ascii="仿宋" w:hAnsi="仿宋" w:eastAsia="仿宋" w:cs="仿宋"/>
          <w:color w:val="auto"/>
          <w:spacing w:val="15"/>
          <w:sz w:val="32"/>
          <w:szCs w:val="32"/>
        </w:rPr>
        <w:t>.</w:t>
      </w:r>
      <w:r>
        <w:rPr>
          <w:rFonts w:hint="eastAsia" w:ascii="仿宋" w:hAnsi="仿宋" w:eastAsia="仿宋" w:cs="仿宋"/>
          <w:color w:val="auto"/>
          <w:spacing w:val="15"/>
          <w:sz w:val="32"/>
          <w:szCs w:val="32"/>
        </w:rPr>
        <w:t>商户须保证合法合规安全经营，保证所提供食品</w:t>
      </w:r>
      <w:r>
        <w:rPr>
          <w:rFonts w:hint="eastAsia" w:ascii="仿宋" w:hAnsi="仿宋" w:eastAsia="仿宋" w:cs="仿宋"/>
          <w:color w:val="auto"/>
          <w:spacing w:val="15"/>
          <w:sz w:val="32"/>
          <w:szCs w:val="32"/>
          <w:lang w:val="en-US" w:eastAsia="zh-CN"/>
        </w:rPr>
        <w:t>及商品</w:t>
      </w:r>
      <w:r>
        <w:rPr>
          <w:rFonts w:hint="eastAsia" w:ascii="仿宋" w:hAnsi="仿宋" w:eastAsia="仿宋" w:cs="仿宋"/>
          <w:color w:val="auto"/>
          <w:spacing w:val="15"/>
          <w:sz w:val="32"/>
          <w:szCs w:val="32"/>
        </w:rPr>
        <w:t>的安全和卫生。</w:t>
      </w:r>
    </w:p>
    <w:p>
      <w:pPr>
        <w:spacing w:line="600" w:lineRule="exact"/>
        <w:ind w:firstLine="700" w:firstLineChars="200"/>
        <w:jc w:val="left"/>
        <w:rPr>
          <w:rFonts w:hint="eastAsia" w:ascii="仿宋" w:hAnsi="仿宋" w:eastAsia="仿宋" w:cs="仿宋"/>
          <w:color w:val="auto"/>
          <w:spacing w:val="15"/>
          <w:sz w:val="32"/>
          <w:szCs w:val="32"/>
          <w:highlight w:val="none"/>
          <w:lang w:eastAsia="zh-CN"/>
        </w:rPr>
      </w:pPr>
      <w:r>
        <w:rPr>
          <w:rFonts w:hint="eastAsia" w:ascii="仿宋" w:hAnsi="仿宋" w:eastAsia="仿宋" w:cs="仿宋"/>
          <w:color w:val="auto"/>
          <w:spacing w:val="15"/>
          <w:sz w:val="32"/>
          <w:szCs w:val="32"/>
        </w:rPr>
        <w:t>2</w:t>
      </w:r>
      <w:r>
        <w:rPr>
          <w:rFonts w:ascii="仿宋" w:hAnsi="仿宋" w:eastAsia="仿宋" w:cs="仿宋"/>
          <w:color w:val="auto"/>
          <w:spacing w:val="15"/>
          <w:sz w:val="32"/>
          <w:szCs w:val="32"/>
        </w:rPr>
        <w:t>.</w:t>
      </w:r>
      <w:r>
        <w:rPr>
          <w:rFonts w:hint="eastAsia" w:ascii="仿宋" w:hAnsi="仿宋" w:eastAsia="仿宋" w:cs="仿宋"/>
          <w:color w:val="auto"/>
          <w:spacing w:val="15"/>
          <w:sz w:val="32"/>
          <w:szCs w:val="32"/>
        </w:rPr>
        <w:t>经营期间电费由商户自行</w:t>
      </w:r>
      <w:r>
        <w:rPr>
          <w:rFonts w:hint="eastAsia" w:ascii="仿宋" w:hAnsi="仿宋" w:eastAsia="仿宋" w:cs="仿宋"/>
          <w:color w:val="auto"/>
          <w:spacing w:val="15"/>
          <w:sz w:val="32"/>
          <w:szCs w:val="32"/>
          <w:lang w:eastAsia="zh-CN"/>
        </w:rPr>
        <w:t>缴纳</w:t>
      </w:r>
      <w:r>
        <w:rPr>
          <w:rFonts w:hint="eastAsia" w:ascii="仿宋" w:hAnsi="仿宋" w:eastAsia="仿宋" w:cs="仿宋"/>
          <w:color w:val="auto"/>
          <w:spacing w:val="15"/>
          <w:sz w:val="32"/>
          <w:szCs w:val="32"/>
        </w:rPr>
        <w:t>。</w:t>
      </w:r>
      <w:r>
        <w:rPr>
          <w:rFonts w:hint="eastAsia" w:ascii="仿宋" w:hAnsi="仿宋" w:eastAsia="仿宋" w:cs="仿宋"/>
          <w:color w:val="auto"/>
          <w:spacing w:val="15"/>
          <w:sz w:val="32"/>
          <w:szCs w:val="32"/>
          <w:highlight w:val="none"/>
          <w:lang w:eastAsia="zh-CN"/>
        </w:rPr>
        <w:t>（电费</w:t>
      </w:r>
      <w:r>
        <w:rPr>
          <w:rFonts w:hint="eastAsia" w:ascii="仿宋" w:hAnsi="仿宋" w:eastAsia="仿宋" w:cs="仿宋"/>
          <w:color w:val="auto"/>
          <w:spacing w:val="15"/>
          <w:sz w:val="32"/>
          <w:szCs w:val="32"/>
          <w:highlight w:val="none"/>
          <w:lang w:val="en-US" w:eastAsia="zh-CN"/>
        </w:rPr>
        <w:t>1.0</w:t>
      </w:r>
      <w:r>
        <w:rPr>
          <w:rFonts w:hint="eastAsia" w:ascii="仿宋" w:hAnsi="仿宋" w:eastAsia="仿宋" w:cs="仿宋"/>
          <w:color w:val="auto"/>
          <w:spacing w:val="15"/>
          <w:sz w:val="32"/>
          <w:szCs w:val="32"/>
          <w:highlight w:val="none"/>
          <w:lang w:eastAsia="zh-CN"/>
        </w:rPr>
        <w:t>元/度，</w:t>
      </w:r>
      <w:r>
        <w:rPr>
          <w:rFonts w:hint="eastAsia" w:ascii="仿宋" w:hAnsi="仿宋" w:eastAsia="仿宋" w:cs="仿宋"/>
          <w:color w:val="auto"/>
          <w:spacing w:val="15"/>
          <w:sz w:val="32"/>
          <w:szCs w:val="32"/>
          <w:highlight w:val="none"/>
          <w:lang w:val="en-US" w:eastAsia="zh-CN"/>
        </w:rPr>
        <w:t>含电损</w:t>
      </w:r>
      <w:r>
        <w:rPr>
          <w:rFonts w:hint="eastAsia" w:ascii="仿宋" w:hAnsi="仿宋" w:eastAsia="仿宋" w:cs="仿宋"/>
          <w:color w:val="auto"/>
          <w:spacing w:val="15"/>
          <w:sz w:val="32"/>
          <w:szCs w:val="32"/>
          <w:highlight w:val="none"/>
          <w:lang w:eastAsia="zh-CN"/>
        </w:rPr>
        <w:t>）</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3.商户及其经营工作人员须办理好相关证照后方可开展经营。</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4.商户自行负责</w:t>
      </w:r>
      <w:r>
        <w:rPr>
          <w:rFonts w:hint="eastAsia" w:ascii="仿宋" w:hAnsi="仿宋" w:eastAsia="仿宋" w:cs="仿宋"/>
          <w:color w:val="auto"/>
          <w:spacing w:val="15"/>
          <w:sz w:val="32"/>
          <w:szCs w:val="32"/>
          <w:lang w:val="en-US" w:eastAsia="zh-CN"/>
        </w:rPr>
        <w:t>无人售货机</w:t>
      </w:r>
      <w:r>
        <w:rPr>
          <w:rFonts w:hint="eastAsia" w:ascii="仿宋" w:hAnsi="仿宋" w:eastAsia="仿宋" w:cs="仿宋"/>
          <w:color w:val="auto"/>
          <w:spacing w:val="15"/>
          <w:sz w:val="32"/>
          <w:szCs w:val="32"/>
        </w:rPr>
        <w:t>的装饰、门头等，相关经营设备由商户自行准备。</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5.商户须服从集团统一管理，遵纪守法，诚信经营，自负盈亏。</w:t>
      </w:r>
    </w:p>
    <w:p>
      <w:pPr>
        <w:spacing w:line="600" w:lineRule="exact"/>
        <w:ind w:firstLine="700" w:firstLineChars="200"/>
        <w:jc w:val="left"/>
        <w:rPr>
          <w:rFonts w:hint="default" w:ascii="仿宋" w:hAnsi="仿宋" w:eastAsia="仿宋" w:cs="仿宋"/>
          <w:b w:val="0"/>
          <w:bCs w:val="0"/>
          <w:color w:val="auto"/>
          <w:spacing w:val="15"/>
          <w:sz w:val="32"/>
          <w:szCs w:val="32"/>
          <w:lang w:val="en-US" w:eastAsia="zh-CN"/>
        </w:rPr>
      </w:pPr>
      <w:r>
        <w:rPr>
          <w:rFonts w:hint="eastAsia" w:ascii="仿宋" w:hAnsi="仿宋" w:eastAsia="仿宋" w:cs="仿宋"/>
          <w:color w:val="auto"/>
          <w:spacing w:val="15"/>
          <w:sz w:val="32"/>
          <w:szCs w:val="32"/>
          <w:lang w:val="en-US" w:eastAsia="zh-CN"/>
        </w:rPr>
        <w:t>6.商户</w:t>
      </w:r>
      <w:r>
        <w:rPr>
          <w:rFonts w:hint="eastAsia" w:ascii="仿宋" w:hAnsi="仿宋" w:eastAsia="仿宋" w:cs="仿宋"/>
          <w:b w:val="0"/>
          <w:bCs w:val="0"/>
          <w:color w:val="auto"/>
          <w:spacing w:val="15"/>
          <w:sz w:val="32"/>
          <w:szCs w:val="32"/>
          <w:lang w:val="en-US" w:eastAsia="zh-CN"/>
        </w:rPr>
        <w:t>需在成交公示后，一周内出具策划方案至永安市两山农村产权流转服务有限公司。</w:t>
      </w: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、报名</w:t>
      </w:r>
      <w:r>
        <w:rPr>
          <w:rFonts w:hint="eastAsia" w:ascii="黑体" w:hAnsi="黑体" w:eastAsia="黑体" w:cs="黑体"/>
          <w:color w:val="auto"/>
          <w:sz w:val="32"/>
          <w:szCs w:val="32"/>
          <w:lang w:val="en-US" w:eastAsia="zh-CN"/>
        </w:rPr>
        <w:t>及确认</w:t>
      </w:r>
      <w:r>
        <w:rPr>
          <w:rFonts w:hint="eastAsia" w:ascii="黑体" w:hAnsi="黑体" w:eastAsia="黑体" w:cs="黑体"/>
          <w:color w:val="auto"/>
          <w:sz w:val="32"/>
          <w:szCs w:val="32"/>
        </w:rPr>
        <w:t>方式</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1.报名：缴纳交易保证金5000元。</w:t>
      </w:r>
      <w:r>
        <w:rPr>
          <w:rFonts w:hint="eastAsia" w:ascii="仿宋" w:hAnsi="仿宋" w:eastAsia="仿宋" w:cs="仿宋"/>
          <w:color w:val="auto"/>
          <w:spacing w:val="15"/>
          <w:sz w:val="32"/>
          <w:szCs w:val="32"/>
        </w:rPr>
        <w:t>凡有意承租者须在规定的报名时间内</w:t>
      </w:r>
      <w:r>
        <w:rPr>
          <w:rFonts w:hint="eastAsia" w:ascii="仿宋" w:hAnsi="仿宋" w:eastAsia="仿宋" w:cs="仿宋"/>
          <w:color w:val="auto"/>
          <w:spacing w:val="15"/>
          <w:sz w:val="32"/>
          <w:szCs w:val="32"/>
          <w:lang w:val="en-US" w:eastAsia="zh-CN"/>
        </w:rPr>
        <w:t>提交</w:t>
      </w:r>
      <w:r>
        <w:rPr>
          <w:rFonts w:hint="eastAsia" w:ascii="仿宋" w:hAnsi="仿宋" w:eastAsia="仿宋" w:cs="仿宋"/>
          <w:color w:val="auto"/>
          <w:sz w:val="32"/>
          <w:szCs w:val="32"/>
        </w:rPr>
        <w:t>意向商户报名表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主体资格证明材料（如企业的营业执照副本、个体工商户营业执照副本、自然人的身份证等）等材料至</w:t>
      </w:r>
      <w:r>
        <w:rPr>
          <w:rFonts w:hint="eastAsia" w:ascii="仿宋" w:hAnsi="仿宋" w:eastAsia="仿宋" w:cs="仿宋"/>
          <w:color w:val="auto"/>
          <w:spacing w:val="15"/>
          <w:sz w:val="32"/>
          <w:szCs w:val="32"/>
          <w:lang w:val="en-US" w:eastAsia="zh-CN"/>
        </w:rPr>
        <w:t>永安市两山农村产权流转服务有限公司</w:t>
      </w:r>
      <w:r>
        <w:rPr>
          <w:rFonts w:hint="eastAsia" w:ascii="仿宋" w:hAnsi="仿宋" w:eastAsia="仿宋" w:cs="仿宋"/>
          <w:color w:val="auto"/>
          <w:sz w:val="32"/>
          <w:szCs w:val="32"/>
          <w:lang w:val="en-US" w:eastAsia="zh-CN"/>
        </w:rPr>
        <w:t>营业点，经审核后完成报名。（</w:t>
      </w:r>
      <w:r>
        <w:rPr>
          <w:rFonts w:hint="eastAsia" w:ascii="仿宋" w:hAnsi="仿宋" w:eastAsia="仿宋" w:cs="仿宋"/>
          <w:color w:val="auto"/>
          <w:sz w:val="32"/>
          <w:szCs w:val="32"/>
        </w:rPr>
        <w:t>报名表</w:t>
      </w:r>
      <w:r>
        <w:rPr>
          <w:rFonts w:hint="eastAsia" w:ascii="仿宋" w:hAnsi="仿宋" w:eastAsia="仿宋" w:cs="仿宋"/>
          <w:color w:val="auto"/>
          <w:sz w:val="32"/>
          <w:szCs w:val="32"/>
          <w:lang w:val="en-US" w:eastAsia="zh-CN"/>
        </w:rPr>
        <w:t>附后）</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highlight w:val="none"/>
          <w:lang w:val="en-US" w:eastAsia="zh-CN"/>
        </w:rPr>
        <w:t>2.确认方式:在公告公示期结束后，若只征集到一个意向受让方采用协议成交方式（不出价），若征集到二个及以上意向受让方则采用网络竞价方</w:t>
      </w:r>
      <w:bookmarkStart w:id="0" w:name="_GoBack"/>
      <w:bookmarkEnd w:id="0"/>
      <w:r>
        <w:rPr>
          <w:rFonts w:hint="eastAsia" w:ascii="仿宋" w:hAnsi="仿宋" w:eastAsia="仿宋" w:cs="仿宋"/>
          <w:color w:val="auto"/>
          <w:spacing w:val="15"/>
          <w:sz w:val="32"/>
          <w:szCs w:val="32"/>
          <w:highlight w:val="none"/>
          <w:lang w:val="en-US" w:eastAsia="zh-CN"/>
        </w:rPr>
        <w:t>式。</w:t>
      </w:r>
    </w:p>
    <w:p>
      <w:pPr>
        <w:spacing w:line="600" w:lineRule="exact"/>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五、报名须知</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1.报名时间：2024年10月28日至2024年11月4日</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2.报名及交易保证金缴纳截止时间：2024年11月4日15时00分（以银行到账为准，逾期缴纳交易保证金报名无效）</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3.保证金账户信息：</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账户名称：永安市两山农村产权流转服务有限公司</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开户银行：中国建设银行永安支行</w:t>
      </w:r>
    </w:p>
    <w:p>
      <w:pPr>
        <w:spacing w:line="600" w:lineRule="exact"/>
        <w:ind w:firstLine="700" w:firstLineChars="200"/>
        <w:jc w:val="left"/>
        <w:rPr>
          <w:rFonts w:hint="eastAsia"/>
          <w:lang w:val="en-US" w:eastAsia="zh-CN"/>
        </w:rPr>
      </w:pPr>
      <w:r>
        <w:rPr>
          <w:rFonts w:hint="eastAsia" w:ascii="仿宋" w:hAnsi="仿宋" w:eastAsia="仿宋" w:cs="仿宋"/>
          <w:color w:val="auto"/>
          <w:spacing w:val="15"/>
          <w:sz w:val="32"/>
          <w:szCs w:val="32"/>
          <w:lang w:val="en-US" w:eastAsia="zh-CN"/>
        </w:rPr>
        <w:t xml:space="preserve">账 号：3505 0164 6007 0000 2116 </w:t>
      </w:r>
    </w:p>
    <w:p>
      <w:pPr>
        <w:numPr>
          <w:ilvl w:val="0"/>
          <w:numId w:val="0"/>
        </w:num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4.竞价日期：2024年11月5日上午10时00分至10时30分。</w:t>
      </w:r>
    </w:p>
    <w:p>
      <w:pPr>
        <w:numPr>
          <w:ilvl w:val="0"/>
          <w:numId w:val="0"/>
        </w:num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5.确认地点:永安市两山农村产权流转服务有限公司(永安市埔岭路66号)</w:t>
      </w:r>
    </w:p>
    <w:p>
      <w:pPr>
        <w:pStyle w:val="2"/>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七、交易保证金处理方式</w:t>
      </w:r>
      <w:r>
        <w:rPr>
          <w:rFonts w:hint="eastAsia" w:ascii="仿宋" w:hAnsi="仿宋" w:eastAsia="仿宋" w:cs="仿宋"/>
          <w:color w:val="auto"/>
          <w:spacing w:val="15"/>
          <w:kern w:val="2"/>
          <w:sz w:val="32"/>
          <w:szCs w:val="32"/>
          <w:lang w:val="en-US" w:eastAsia="zh-CN" w:bidi="ar-SA"/>
        </w:rPr>
        <w:t>：成交后，在收到交易双方出具的《款项收讫及正式书面合同签订确认函》后的5个工作日内，受让方已交纳的交易保证金由永安两山公司原路退回至受让方银行账户。</w:t>
      </w:r>
    </w:p>
    <w:p>
      <w:pPr>
        <w:pStyle w:val="2"/>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八、交易服务费收取</w:t>
      </w:r>
      <w:r>
        <w:rPr>
          <w:rFonts w:hint="eastAsia" w:ascii="仿宋" w:hAnsi="仿宋" w:eastAsia="仿宋" w:cs="仿宋"/>
          <w:color w:val="auto"/>
          <w:spacing w:val="15"/>
          <w:kern w:val="2"/>
          <w:sz w:val="32"/>
          <w:szCs w:val="32"/>
          <w:lang w:val="en-US" w:eastAsia="zh-CN" w:bidi="ar-SA"/>
        </w:rPr>
        <w:t>：成交后，按成交总额的</w:t>
      </w:r>
      <w:r>
        <w:rPr>
          <w:rFonts w:hint="eastAsia" w:ascii="仿宋" w:hAnsi="仿宋" w:eastAsia="仿宋" w:cs="仿宋"/>
          <w:color w:val="auto"/>
          <w:spacing w:val="15"/>
          <w:kern w:val="2"/>
          <w:sz w:val="32"/>
          <w:szCs w:val="32"/>
          <w:highlight w:val="none"/>
          <w:lang w:val="en-US" w:eastAsia="zh-CN" w:bidi="ar-SA"/>
        </w:rPr>
        <w:t>5‰</w:t>
      </w:r>
      <w:r>
        <w:rPr>
          <w:rFonts w:hint="eastAsia" w:ascii="仿宋" w:hAnsi="仿宋" w:eastAsia="仿宋" w:cs="仿宋"/>
          <w:color w:val="auto"/>
          <w:spacing w:val="15"/>
          <w:kern w:val="2"/>
          <w:sz w:val="32"/>
          <w:szCs w:val="32"/>
          <w:lang w:val="en-US" w:eastAsia="zh-CN" w:bidi="ar-SA"/>
        </w:rPr>
        <w:t>（有签委托合同单位，按合同约定）单向收取受让方交易服务费。</w:t>
      </w:r>
    </w:p>
    <w:p>
      <w:pPr>
        <w:pStyle w:val="2"/>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九、成交后，5个工作内签订合同；受让方逾期不签订合同，视为自动放弃成交资格，其已交纳的交易保证金不予退回，并对此造成的损失承担违约赔偿责任。</w:t>
      </w:r>
    </w:p>
    <w:p>
      <w:pPr>
        <w:pStyle w:val="2"/>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b/>
          <w:bCs/>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十、本公告相关内容由</w:t>
      </w:r>
      <w:r>
        <w:rPr>
          <w:rFonts w:hint="eastAsia" w:ascii="仿宋" w:hAnsi="仿宋" w:eastAsia="仿宋" w:cs="仿宋"/>
          <w:b/>
          <w:bCs/>
          <w:color w:val="auto"/>
          <w:spacing w:val="15"/>
          <w:kern w:val="2"/>
          <w:sz w:val="32"/>
          <w:szCs w:val="32"/>
          <w:highlight w:val="none"/>
          <w:lang w:val="en-US" w:eastAsia="zh-CN" w:bidi="ar-SA"/>
        </w:rPr>
        <w:t>永安市知竹投资发展有限</w:t>
      </w:r>
      <w:r>
        <w:rPr>
          <w:rFonts w:hint="eastAsia" w:ascii="仿宋" w:hAnsi="仿宋" w:eastAsia="仿宋" w:cs="仿宋"/>
          <w:b/>
          <w:bCs/>
          <w:color w:val="auto"/>
          <w:spacing w:val="15"/>
          <w:kern w:val="2"/>
          <w:sz w:val="32"/>
          <w:szCs w:val="32"/>
          <w:lang w:val="en-US" w:eastAsia="zh-CN" w:bidi="ar-SA"/>
        </w:rPr>
        <w:t>公司拥有最终解释权，如遇特殊情况另行公告。</w:t>
      </w:r>
    </w:p>
    <w:p>
      <w:pPr>
        <w:pStyle w:val="2"/>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b/>
          <w:bCs/>
          <w:color w:val="auto"/>
          <w:spacing w:val="15"/>
          <w:kern w:val="2"/>
          <w:sz w:val="32"/>
          <w:szCs w:val="32"/>
          <w:lang w:val="en-US" w:eastAsia="zh-CN" w:bidi="ar-SA"/>
        </w:rPr>
      </w:pP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lang w:val="en-US" w:eastAsia="zh-CN"/>
        </w:rPr>
        <w:t>报名咨询：18859857261</w:t>
      </w:r>
      <w:r>
        <w:rPr>
          <w:rFonts w:hint="eastAsia" w:ascii="仿宋" w:hAnsi="仿宋" w:eastAsia="仿宋" w:cs="仿宋"/>
          <w:color w:val="auto"/>
          <w:spacing w:val="15"/>
          <w:sz w:val="32"/>
          <w:szCs w:val="32"/>
        </w:rPr>
        <w:t>（</w:t>
      </w:r>
      <w:r>
        <w:rPr>
          <w:rFonts w:hint="eastAsia" w:ascii="仿宋" w:hAnsi="仿宋" w:eastAsia="仿宋" w:cs="仿宋"/>
          <w:color w:val="auto"/>
          <w:spacing w:val="15"/>
          <w:sz w:val="32"/>
          <w:szCs w:val="32"/>
          <w:lang w:val="en-US" w:eastAsia="zh-CN"/>
        </w:rPr>
        <w:t>俞</w:t>
      </w:r>
      <w:r>
        <w:rPr>
          <w:rFonts w:hint="eastAsia" w:ascii="仿宋" w:hAnsi="仿宋" w:eastAsia="仿宋" w:cs="仿宋"/>
          <w:color w:val="auto"/>
          <w:spacing w:val="15"/>
          <w:sz w:val="32"/>
          <w:szCs w:val="32"/>
        </w:rPr>
        <w:t>先生）</w:t>
      </w:r>
    </w:p>
    <w:p>
      <w:pPr>
        <w:spacing w:line="600" w:lineRule="exact"/>
        <w:ind w:firstLine="700" w:firstLineChars="200"/>
        <w:jc w:val="left"/>
        <w:rPr>
          <w:rFonts w:hint="eastAsia" w:ascii="仿宋" w:hAnsi="仿宋" w:eastAsia="仿宋" w:cs="仿宋"/>
          <w:color w:val="auto"/>
          <w:spacing w:val="15"/>
          <w:sz w:val="32"/>
          <w:szCs w:val="32"/>
          <w:lang w:eastAsia="zh-CN"/>
        </w:rPr>
      </w:pPr>
      <w:r>
        <w:rPr>
          <w:rFonts w:hint="eastAsia" w:ascii="仿宋" w:hAnsi="仿宋" w:eastAsia="仿宋" w:cs="仿宋"/>
          <w:color w:val="auto"/>
          <w:spacing w:val="15"/>
          <w:sz w:val="32"/>
          <w:szCs w:val="32"/>
          <w:lang w:val="en-US" w:eastAsia="zh-CN"/>
        </w:rPr>
        <w:t>自助售货机招商咨询</w:t>
      </w:r>
      <w:r>
        <w:rPr>
          <w:rFonts w:hint="eastAsia" w:ascii="仿宋" w:hAnsi="仿宋" w:eastAsia="仿宋" w:cs="仿宋"/>
          <w:color w:val="auto"/>
          <w:spacing w:val="15"/>
          <w:sz w:val="32"/>
          <w:szCs w:val="32"/>
        </w:rPr>
        <w:t>：</w:t>
      </w:r>
      <w:r>
        <w:rPr>
          <w:rFonts w:hint="eastAsia" w:ascii="仿宋" w:hAnsi="仿宋" w:eastAsia="仿宋" w:cs="仿宋"/>
          <w:color w:val="auto"/>
          <w:spacing w:val="15"/>
          <w:sz w:val="32"/>
          <w:szCs w:val="32"/>
          <w:lang w:val="en-US" w:eastAsia="zh-CN"/>
        </w:rPr>
        <w:t>13609523276</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潘</w:t>
      </w:r>
      <w:r>
        <w:rPr>
          <w:rFonts w:hint="eastAsia" w:ascii="仿宋" w:hAnsi="仿宋" w:eastAsia="仿宋" w:cs="仿宋"/>
          <w:color w:val="auto"/>
          <w:spacing w:val="15"/>
          <w:sz w:val="32"/>
          <w:szCs w:val="32"/>
        </w:rPr>
        <w:t>先生</w:t>
      </w:r>
      <w:r>
        <w:rPr>
          <w:rFonts w:hint="eastAsia" w:ascii="仿宋" w:hAnsi="仿宋" w:eastAsia="仿宋" w:cs="仿宋"/>
          <w:color w:val="auto"/>
          <w:spacing w:val="15"/>
          <w:sz w:val="32"/>
          <w:szCs w:val="32"/>
          <w:lang w:eastAsia="zh-CN"/>
        </w:rPr>
        <w:t>）</w:t>
      </w:r>
    </w:p>
    <w:p>
      <w:pPr>
        <w:spacing w:line="600" w:lineRule="exact"/>
        <w:jc w:val="both"/>
        <w:rPr>
          <w:rFonts w:hint="eastAsia" w:ascii="仿宋" w:hAnsi="仿宋" w:eastAsia="仿宋" w:cs="仿宋"/>
          <w:color w:val="auto"/>
          <w:sz w:val="32"/>
          <w:szCs w:val="32"/>
        </w:rPr>
      </w:pPr>
    </w:p>
    <w:p>
      <w:pPr>
        <w:spacing w:line="600" w:lineRule="exact"/>
        <w:jc w:val="right"/>
        <w:rPr>
          <w:rFonts w:hint="eastAsia" w:ascii="仿宋" w:hAnsi="仿宋" w:eastAsia="仿宋" w:cs="仿宋"/>
          <w:color w:val="auto"/>
          <w:sz w:val="32"/>
          <w:szCs w:val="32"/>
        </w:rPr>
      </w:pPr>
      <w:r>
        <w:rPr>
          <w:rFonts w:hint="eastAsia" w:ascii="仿宋" w:hAnsi="仿宋" w:eastAsia="仿宋" w:cs="仿宋"/>
          <w:color w:val="auto"/>
          <w:spacing w:val="15"/>
          <w:sz w:val="32"/>
          <w:szCs w:val="32"/>
          <w:lang w:val="en-US" w:eastAsia="zh-CN"/>
        </w:rPr>
        <w:t>永安市两山农村产权流转服务有限公司</w:t>
      </w:r>
    </w:p>
    <w:p>
      <w:pPr>
        <w:wordWrap w:val="0"/>
        <w:spacing w:line="60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p>
    <w:p>
      <w:p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tbl>
      <w:tblPr>
        <w:tblStyle w:val="3"/>
        <w:tblW w:w="10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gridCol w:w="1677"/>
        <w:gridCol w:w="1155"/>
        <w:gridCol w:w="1528"/>
        <w:gridCol w:w="1339"/>
        <w:gridCol w:w="2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102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文创园竹天下广场·自助售货机意向商户报名表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姓名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性别</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联系电话</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户籍所在地</w:t>
            </w:r>
          </w:p>
        </w:tc>
        <w:tc>
          <w:tcPr>
            <w:tcW w:w="8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住址所在地</w:t>
            </w:r>
          </w:p>
        </w:tc>
        <w:tc>
          <w:tcPr>
            <w:tcW w:w="8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身份证号</w:t>
            </w:r>
          </w:p>
        </w:tc>
        <w:tc>
          <w:tcPr>
            <w:tcW w:w="8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经营品类及说明</w:t>
            </w:r>
          </w:p>
        </w:tc>
        <w:tc>
          <w:tcPr>
            <w:tcW w:w="8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bl>
    <w:p>
      <w:pPr>
        <w:wordWrap w:val="0"/>
        <w:spacing w:line="60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spacing w:line="240" w:lineRule="auto"/>
        <w:jc w:val="right"/>
        <w:rPr>
          <w:rFonts w:hint="eastAsia" w:ascii="仿宋" w:hAnsi="仿宋" w:eastAsia="仿宋" w:cs="仿宋"/>
          <w:sz w:val="24"/>
          <w:szCs w:val="24"/>
        </w:rPr>
      </w:pPr>
    </w:p>
    <w:p>
      <w:pPr>
        <w:wordWrap/>
        <w:spacing w:line="240" w:lineRule="auto"/>
        <w:jc w:val="right"/>
        <w:rPr>
          <w:rFonts w:hint="eastAsia" w:ascii="仿宋" w:hAnsi="仿宋" w:eastAsia="仿宋" w:cs="仿宋"/>
          <w:sz w:val="24"/>
          <w:szCs w:val="24"/>
        </w:rPr>
      </w:pPr>
    </w:p>
    <w:p>
      <w:pPr>
        <w:wordWrap/>
        <w:spacing w:line="24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580" w:lineRule="exact"/>
        <w:jc w:val="center"/>
        <w:rPr>
          <w:rFonts w:ascii="宋体" w:hAnsi="宋体" w:eastAsia="宋体"/>
          <w:b/>
          <w:sz w:val="36"/>
          <w:szCs w:val="36"/>
          <w:shd w:val="clear" w:color="auto" w:fill="FFFFFF" w:themeFill="background1"/>
        </w:rPr>
      </w:pPr>
      <w:r>
        <w:rPr>
          <w:rFonts w:hint="eastAsia" w:ascii="宋体" w:hAnsi="宋体" w:eastAsia="宋体"/>
          <w:b/>
          <w:sz w:val="36"/>
          <w:szCs w:val="36"/>
          <w:shd w:val="clear" w:color="auto" w:fill="FFFFFF" w:themeFill="background1"/>
        </w:rPr>
        <w:t>授权委托书</w:t>
      </w:r>
    </w:p>
    <w:p>
      <w:pPr>
        <w:spacing w:line="580" w:lineRule="exact"/>
        <w:rPr>
          <w:rFonts w:ascii="宋体" w:hAnsi="宋体" w:eastAsia="宋体"/>
          <w:b/>
          <w:sz w:val="28"/>
          <w:szCs w:val="28"/>
          <w:shd w:val="clear" w:color="auto" w:fill="FFFFFF" w:themeFill="background1"/>
        </w:rPr>
      </w:pPr>
    </w:p>
    <w:p>
      <w:pPr>
        <w:spacing w:line="580" w:lineRule="exac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委托</w:t>
      </w:r>
      <w:r>
        <w:rPr>
          <w:rFonts w:hint="eastAsia" w:ascii="仿宋" w:hAnsi="仿宋" w:eastAsia="仿宋" w:cs="仿宋"/>
          <w:sz w:val="24"/>
          <w:szCs w:val="24"/>
          <w:shd w:val="clear" w:color="auto" w:fill="FFFFFF" w:themeFill="background1"/>
          <w:lang w:val="en-US"/>
        </w:rPr>
        <w:t>人</w:t>
      </w:r>
      <w:r>
        <w:rPr>
          <w:rFonts w:hint="eastAsia" w:ascii="仿宋" w:hAnsi="仿宋" w:eastAsia="仿宋" w:cs="仿宋"/>
          <w:sz w:val="24"/>
          <w:szCs w:val="24"/>
          <w:shd w:val="clear" w:color="auto" w:fill="FFFFFF" w:themeFill="background1"/>
        </w:rPr>
        <w:t>：</w:t>
      </w:r>
      <w:r>
        <w:rPr>
          <w:rFonts w:hint="eastAsia" w:ascii="仿宋" w:hAnsi="仿宋" w:eastAsia="仿宋" w:cs="仿宋"/>
          <w:sz w:val="24"/>
          <w:szCs w:val="24"/>
          <w:u w:val="single"/>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统一社会信用代码：</w:t>
      </w:r>
      <w:r>
        <w:rPr>
          <w:rFonts w:hint="eastAsia" w:ascii="仿宋" w:hAnsi="仿宋" w:eastAsia="仿宋" w:cs="仿宋"/>
          <w:sz w:val="24"/>
          <w:szCs w:val="24"/>
          <w:u w:val="single"/>
          <w:shd w:val="clear" w:color="auto" w:fill="FFFFFF" w:themeFill="background1"/>
          <w:lang w:val="en-US" w:eastAsia="zh-CN"/>
        </w:rPr>
        <w:t xml:space="preserve">                 </w:t>
      </w:r>
    </w:p>
    <w:p>
      <w:pPr>
        <w:spacing w:line="580" w:lineRule="exact"/>
        <w:jc w:val="lef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法定代表人：</w:t>
      </w:r>
      <w:r>
        <w:rPr>
          <w:rFonts w:hint="eastAsia" w:ascii="仿宋" w:hAnsi="仿宋" w:eastAsia="仿宋" w:cs="仿宋"/>
          <w:sz w:val="24"/>
          <w:szCs w:val="24"/>
          <w:u w:val="single"/>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lang w:val="en-US" w:eastAsia="zh-CN"/>
        </w:rPr>
        <w:t xml:space="preserve">   身份证号码：</w:t>
      </w:r>
      <w:r>
        <w:rPr>
          <w:rFonts w:hint="eastAsia" w:ascii="仿宋" w:hAnsi="仿宋" w:eastAsia="仿宋" w:cs="仿宋"/>
          <w:sz w:val="24"/>
          <w:szCs w:val="24"/>
          <w:u w:val="single"/>
          <w:shd w:val="clear" w:color="auto" w:fill="FFFFFF" w:themeFill="background1"/>
        </w:rPr>
        <w:t xml:space="preserve">             </w:t>
      </w:r>
      <w:r>
        <w:rPr>
          <w:rFonts w:hint="eastAsia" w:ascii="仿宋" w:hAnsi="仿宋" w:eastAsia="仿宋" w:cs="仿宋"/>
          <w:sz w:val="24"/>
          <w:szCs w:val="24"/>
          <w:u w:val="single"/>
          <w:shd w:val="clear" w:color="auto" w:fill="FFFFFF" w:themeFill="background1"/>
          <w:lang w:val="en-US" w:eastAsia="zh-CN"/>
        </w:rPr>
        <w:t xml:space="preserve">          </w:t>
      </w:r>
    </w:p>
    <w:p>
      <w:pPr>
        <w:spacing w:line="580" w:lineRule="exact"/>
        <w:ind w:firstLine="480" w:firstLineChars="200"/>
        <w:jc w:val="both"/>
        <w:rPr>
          <w:rFonts w:hint="eastAsia" w:ascii="仿宋" w:hAnsi="仿宋" w:eastAsia="仿宋" w:cs="仿宋"/>
          <w:sz w:val="24"/>
          <w:szCs w:val="28"/>
        </w:rPr>
      </w:pPr>
    </w:p>
    <w:p>
      <w:pPr>
        <w:spacing w:line="580" w:lineRule="exact"/>
        <w:ind w:firstLine="480" w:firstLineChars="200"/>
        <w:jc w:val="both"/>
        <w:rPr>
          <w:rFonts w:hint="eastAsia" w:ascii="仿宋" w:hAnsi="仿宋" w:eastAsia="仿宋" w:cs="仿宋"/>
          <w:sz w:val="24"/>
          <w:szCs w:val="28"/>
          <w:shd w:val="clear"/>
        </w:rPr>
      </w:pP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由于</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原因不能前往办理</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事项，特授权委托</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(姓名:</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身份证号码:</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手机号:</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lang w:val="en-US" w:eastAsia="zh-CN"/>
        </w:rPr>
        <w:t>）</w:t>
      </w:r>
      <w:r>
        <w:rPr>
          <w:rFonts w:hint="eastAsia" w:ascii="仿宋" w:hAnsi="仿宋" w:eastAsia="仿宋" w:cs="仿宋"/>
          <w:sz w:val="24"/>
          <w:szCs w:val="28"/>
          <w:shd w:val="clear"/>
        </w:rPr>
        <w:t>代表我</w:t>
      </w:r>
      <w:r>
        <w:rPr>
          <w:rFonts w:hint="eastAsia" w:ascii="仿宋" w:hAnsi="仿宋" w:eastAsia="仿宋" w:cs="仿宋"/>
          <w:sz w:val="24"/>
          <w:szCs w:val="28"/>
          <w:shd w:val="clear"/>
          <w:lang w:val="en-US" w:eastAsia="zh-CN"/>
        </w:rPr>
        <w:t>方</w:t>
      </w:r>
      <w:r>
        <w:rPr>
          <w:rFonts w:hint="eastAsia" w:ascii="仿宋" w:hAnsi="仿宋" w:eastAsia="仿宋" w:cs="仿宋"/>
          <w:sz w:val="24"/>
          <w:szCs w:val="28"/>
          <w:shd w:val="clear"/>
        </w:rPr>
        <w:t>前往办理事项</w:t>
      </w:r>
      <w:r>
        <w:rPr>
          <w:rFonts w:hint="eastAsia" w:ascii="仿宋" w:hAnsi="仿宋" w:eastAsia="仿宋" w:cs="仿宋"/>
          <w:sz w:val="24"/>
          <w:szCs w:val="28"/>
          <w:shd w:val="clear"/>
          <w:lang w:eastAsia="zh-CN"/>
        </w:rPr>
        <w:t>，</w:t>
      </w:r>
      <w:r>
        <w:rPr>
          <w:rFonts w:hint="eastAsia" w:ascii="仿宋" w:hAnsi="仿宋" w:eastAsia="仿宋" w:cs="仿宋"/>
          <w:sz w:val="24"/>
          <w:szCs w:val="28"/>
        </w:rPr>
        <w:t>代理权限包括但不仅限于：代表我方提交交易申请资料，陈述我方意见和要求，参与交易项目相关的谈判、网络竞价、拍卖、招投标等交易活动，代表我方领取《成交通知书》等相关交易凭证并代表我方对交易过程中所有相关的实质性事务进行处理。</w:t>
      </w:r>
    </w:p>
    <w:p>
      <w:pPr>
        <w:spacing w:line="580" w:lineRule="exact"/>
        <w:ind w:firstLine="480" w:firstLineChars="200"/>
        <w:jc w:val="both"/>
        <w:rPr>
          <w:rFonts w:hint="eastAsia" w:ascii="仿宋" w:hAnsi="仿宋" w:eastAsia="仿宋" w:cs="仿宋"/>
          <w:sz w:val="24"/>
          <w:szCs w:val="28"/>
          <w:shd w:val="clear"/>
        </w:rPr>
      </w:pPr>
      <w:r>
        <w:rPr>
          <w:rFonts w:hint="eastAsia" w:ascii="仿宋" w:hAnsi="仿宋" w:eastAsia="仿宋" w:cs="仿宋"/>
          <w:sz w:val="24"/>
          <w:szCs w:val="28"/>
          <w:shd w:val="clear"/>
        </w:rPr>
        <w:t>代理期限自本委托书签订之日起至该事项办理完毕止。</w:t>
      </w:r>
    </w:p>
    <w:p>
      <w:pPr>
        <w:spacing w:line="580" w:lineRule="exact"/>
        <w:rPr>
          <w:rFonts w:hint="eastAsia" w:ascii="仿宋" w:hAnsi="仿宋" w:eastAsia="仿宋" w:cs="仿宋"/>
          <w:sz w:val="24"/>
          <w:szCs w:val="24"/>
          <w:shd w:val="clear" w:color="auto" w:fill="FFFFFF" w:themeFill="background1"/>
        </w:rPr>
      </w:pPr>
    </w:p>
    <w:p>
      <w:pPr>
        <w:spacing w:line="580" w:lineRule="exac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委托人（盖章）：</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 xml:space="preserve">受托人（盖章）： </w:t>
      </w:r>
    </w:p>
    <w:p>
      <w:pPr>
        <w:spacing w:line="580" w:lineRule="exact"/>
        <w:ind w:firstLine="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法定代表人（签字）：</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法定代表人（签字）：</w:t>
      </w:r>
    </w:p>
    <w:p>
      <w:pPr>
        <w:spacing w:line="580" w:lineRule="exact"/>
        <w:ind w:firstLine="0"/>
        <w:rPr>
          <w:rFonts w:hint="eastAsia" w:ascii="仿宋" w:hAnsi="仿宋" w:eastAsia="仿宋" w:cs="仿宋"/>
          <w:sz w:val="24"/>
          <w:szCs w:val="24"/>
          <w:shd w:val="clear" w:color="auto" w:fill="FFFFFF" w:themeFill="background1"/>
        </w:rPr>
      </w:pPr>
    </w:p>
    <w:p>
      <w:pPr>
        <w:spacing w:line="580" w:lineRule="exact"/>
        <w:ind w:left="3720" w:leftChars="0" w:hanging="3720" w:hangingChars="155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年   月   日</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年   月   日</w:t>
      </w:r>
    </w:p>
    <w:p>
      <w:pPr>
        <w:wordWrap/>
        <w:spacing w:line="240" w:lineRule="auto"/>
        <w:jc w:val="both"/>
        <w:rPr>
          <w:rFonts w:hint="default" w:ascii="仿宋" w:hAnsi="仿宋" w:eastAsia="仿宋" w:cs="仿宋"/>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ZTZhMGQ4MTg3OTVjZDcyZTFhMTU5OTA1ODc5ZTgifQ=="/>
    <w:docVar w:name="KSO_WPS_MARK_KEY" w:val="4b8f50c5-2cc3-450e-825f-5bcdb4bb4bca"/>
  </w:docVars>
  <w:rsids>
    <w:rsidRoot w:val="00000000"/>
    <w:rsid w:val="0E733DBB"/>
    <w:rsid w:val="169B2474"/>
    <w:rsid w:val="1FBA5176"/>
    <w:rsid w:val="2891075D"/>
    <w:rsid w:val="35DA4B63"/>
    <w:rsid w:val="3F166E1E"/>
    <w:rsid w:val="4B124E9A"/>
    <w:rsid w:val="58435440"/>
    <w:rsid w:val="66056780"/>
    <w:rsid w:val="7358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1519</Words>
  <Characters>1618</Characters>
  <Lines>0</Lines>
  <Paragraphs>0</Paragraphs>
  <TotalTime>86</TotalTime>
  <ScaleCrop>false</ScaleCrop>
  <LinksUpToDate>false</LinksUpToDate>
  <CharactersWithSpaces>1850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2024-10-25T16:03:00Z</dcterms:created>
  <dc:creator>WPS_576741272</dc:creator>
  <cp:lastModifiedBy>HazelZheng</cp:lastModifiedBy>
  <dcterms:modified xsi:type="dcterms:W3CDTF">2024-10-28T08:33:48Z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36AE57D3FD4C4AFA888602F4D54A30A6_13</vt:lpwstr>
  </property>
</Properties>
</file>