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E0" w:rsidRPr="00D82899" w:rsidRDefault="00D824E0" w:rsidP="00D824E0">
      <w:pPr>
        <w:ind w:firstLine="405"/>
        <w:jc w:val="center"/>
        <w:rPr>
          <w:rFonts w:ascii="Times New Roman" w:eastAsia="Times New Roman" w:hAnsi="宋体" w:cs="宋体"/>
          <w:color w:val="0000FF"/>
          <w:sz w:val="44"/>
          <w:szCs w:val="44"/>
        </w:rPr>
      </w:pPr>
      <w:bookmarkStart w:id="0" w:name="OLE_LINK84"/>
      <w:bookmarkStart w:id="1" w:name="OLE_LINK85"/>
      <w:r w:rsidRPr="00D82899">
        <w:rPr>
          <w:rFonts w:ascii="宋体" w:hAnsi="宋体" w:cs="宋体" w:hint="eastAsia"/>
          <w:color w:val="0000FF"/>
          <w:sz w:val="44"/>
          <w:szCs w:val="44"/>
        </w:rPr>
        <w:t>招标文件的其他资料</w:t>
      </w:r>
    </w:p>
    <w:p w:rsidR="00D824E0" w:rsidRPr="00D82899" w:rsidRDefault="00D824E0" w:rsidP="00D824E0">
      <w:pPr>
        <w:ind w:firstLine="405"/>
        <w:jc w:val="left"/>
        <w:rPr>
          <w:rFonts w:ascii="宋体" w:hAnsi="宋体" w:cs="宋体"/>
          <w:sz w:val="30"/>
          <w:szCs w:val="30"/>
        </w:rPr>
      </w:pPr>
      <w:proofErr w:type="spellStart"/>
      <w:r w:rsidRPr="00D82899">
        <w:rPr>
          <w:rFonts w:ascii="宋体" w:eastAsia="Times New Roman" w:hAnsi="宋体" w:cs="宋体" w:hint="eastAsia"/>
          <w:color w:val="0000FF"/>
          <w:sz w:val="30"/>
          <w:szCs w:val="30"/>
        </w:rPr>
        <w:t>附件一</w:t>
      </w:r>
      <w:proofErr w:type="spellEnd"/>
      <w:r w:rsidRPr="00D82899">
        <w:rPr>
          <w:rFonts w:ascii="宋体" w:hAnsi="宋体" w:cs="宋体" w:hint="eastAsia"/>
          <w:color w:val="0000FF"/>
          <w:sz w:val="30"/>
          <w:szCs w:val="30"/>
        </w:rPr>
        <w:t xml:space="preserve">             </w:t>
      </w:r>
      <w:proofErr w:type="spellStart"/>
      <w:r w:rsidRPr="00D82899">
        <w:rPr>
          <w:rFonts w:ascii="宋体" w:eastAsia="Times New Roman" w:hAnsi="宋体" w:cs="宋体" w:hint="eastAsia"/>
          <w:b/>
          <w:bCs/>
          <w:color w:val="0000FF"/>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50"/>
        <w:gridCol w:w="7672"/>
        <w:gridCol w:w="755"/>
      </w:tblGrid>
      <w:tr w:rsidR="00D824E0" w:rsidRPr="00D82899" w:rsidTr="00973C61">
        <w:trPr>
          <w:trHeight w:val="461"/>
          <w:jc w:val="center"/>
        </w:trPr>
        <w:tc>
          <w:tcPr>
            <w:tcW w:w="1050" w:type="dxa"/>
            <w:vAlign w:val="center"/>
          </w:tcPr>
          <w:p w:rsidR="00D824E0" w:rsidRPr="00D82899" w:rsidRDefault="00D824E0" w:rsidP="00973C61">
            <w:pPr>
              <w:widowControl/>
              <w:kinsoku w:val="0"/>
              <w:autoSpaceDE w:val="0"/>
              <w:autoSpaceDN w:val="0"/>
              <w:snapToGrid w:val="0"/>
              <w:spacing w:line="360" w:lineRule="auto"/>
              <w:jc w:val="center"/>
              <w:rPr>
                <w:rFonts w:ascii="Times New Roman" w:eastAsia="Times New Roman" w:hAnsi="Times New Roman"/>
                <w:color w:val="0000FF"/>
                <w:sz w:val="22"/>
              </w:rPr>
            </w:pPr>
            <w:r w:rsidRPr="00D82899">
              <w:rPr>
                <w:rFonts w:ascii="宋体" w:hAnsi="宋体" w:cs="宋体" w:hint="eastAsia"/>
                <w:color w:val="0000FF"/>
                <w:sz w:val="22"/>
              </w:rPr>
              <w:t>定标规则</w:t>
            </w:r>
          </w:p>
        </w:tc>
        <w:tc>
          <w:tcPr>
            <w:tcW w:w="7672" w:type="dxa"/>
            <w:vAlign w:val="center"/>
          </w:tcPr>
          <w:p w:rsidR="00D824E0" w:rsidRPr="00D82899" w:rsidRDefault="00D824E0" w:rsidP="00973C61">
            <w:pPr>
              <w:widowControl/>
              <w:kinsoku w:val="0"/>
              <w:autoSpaceDE w:val="0"/>
              <w:autoSpaceDN w:val="0"/>
              <w:snapToGrid w:val="0"/>
              <w:jc w:val="center"/>
              <w:rPr>
                <w:rFonts w:ascii="Times New Roman" w:eastAsia="Times New Roman" w:hAnsi="Times New Roman"/>
                <w:color w:val="0000FF"/>
                <w:sz w:val="22"/>
              </w:rPr>
            </w:pPr>
            <w:r w:rsidRPr="00D82899">
              <w:rPr>
                <w:rFonts w:ascii="宋体" w:hAnsi="宋体" w:cs="宋体" w:hint="eastAsia"/>
                <w:color w:val="0000FF"/>
                <w:spacing w:val="3"/>
                <w:sz w:val="22"/>
              </w:rPr>
              <w:t>详细标准</w:t>
            </w:r>
          </w:p>
        </w:tc>
        <w:tc>
          <w:tcPr>
            <w:tcW w:w="755" w:type="dxa"/>
            <w:vAlign w:val="center"/>
          </w:tcPr>
          <w:p w:rsidR="00D824E0" w:rsidRPr="00D82899" w:rsidRDefault="00D824E0" w:rsidP="00973C61">
            <w:pPr>
              <w:widowControl/>
              <w:kinsoku w:val="0"/>
              <w:autoSpaceDE w:val="0"/>
              <w:autoSpaceDN w:val="0"/>
              <w:snapToGrid w:val="0"/>
              <w:spacing w:line="360" w:lineRule="auto"/>
              <w:jc w:val="center"/>
              <w:rPr>
                <w:rFonts w:ascii="Times New Roman" w:eastAsia="Times New Roman" w:hAnsi="Times New Roman"/>
                <w:color w:val="0000FF"/>
                <w:sz w:val="22"/>
              </w:rPr>
            </w:pPr>
            <w:r w:rsidRPr="00D82899">
              <w:rPr>
                <w:rFonts w:ascii="宋体" w:hAnsi="宋体" w:cs="宋体" w:hint="eastAsia"/>
                <w:color w:val="0000FF"/>
                <w:spacing w:val="5"/>
                <w:sz w:val="22"/>
              </w:rPr>
              <w:t>分值</w:t>
            </w:r>
          </w:p>
        </w:tc>
      </w:tr>
      <w:tr w:rsidR="00D824E0" w:rsidTr="00973C61">
        <w:trPr>
          <w:trHeight w:val="90"/>
          <w:jc w:val="center"/>
        </w:trPr>
        <w:tc>
          <w:tcPr>
            <w:tcW w:w="1050" w:type="dxa"/>
            <w:tcBorders>
              <w:bottom w:val="nil"/>
            </w:tcBorders>
            <w:vAlign w:val="center"/>
          </w:tcPr>
          <w:p w:rsidR="00D824E0" w:rsidRPr="00880555" w:rsidRDefault="00D824E0" w:rsidP="00973C61">
            <w:pPr>
              <w:widowControl/>
              <w:jc w:val="center"/>
              <w:textAlignment w:val="center"/>
              <w:rPr>
                <w:rFonts w:ascii="Times New Roman" w:eastAsia="Times New Roman" w:hAnsi="Times New Roman"/>
                <w:color w:val="0000FF"/>
                <w:sz w:val="22"/>
              </w:rPr>
            </w:pPr>
            <w:r w:rsidRPr="00880555">
              <w:rPr>
                <w:rFonts w:ascii="宋体" w:hAnsi="宋体" w:cs="宋体" w:hint="eastAsia"/>
                <w:color w:val="0000FF"/>
                <w:sz w:val="22"/>
              </w:rPr>
              <w:t>价格因素</w:t>
            </w:r>
          </w:p>
        </w:tc>
        <w:tc>
          <w:tcPr>
            <w:tcW w:w="7672" w:type="dxa"/>
            <w:vAlign w:val="center"/>
          </w:tcPr>
          <w:p w:rsidR="00D824E0" w:rsidRPr="00880555" w:rsidRDefault="00D824E0" w:rsidP="00973C61">
            <w:pPr>
              <w:widowControl/>
              <w:jc w:val="left"/>
              <w:textAlignment w:val="center"/>
              <w:rPr>
                <w:rFonts w:ascii="宋体" w:hAnsi="宋体" w:cs="宋体" w:hint="eastAsia"/>
                <w:sz w:val="22"/>
              </w:rPr>
            </w:pPr>
            <w:r w:rsidRPr="00880555">
              <w:rPr>
                <w:rFonts w:ascii="宋体" w:hAnsi="宋体" w:cs="宋体" w:hint="eastAsia"/>
                <w:sz w:val="22"/>
              </w:rPr>
              <w:t>根据定标候选人投标报价由低到高排序情况进行横向评议（若任一名出现多家并列的，视为同一名，下同）：</w:t>
            </w:r>
          </w:p>
          <w:p w:rsidR="00D824E0" w:rsidRPr="00880555" w:rsidRDefault="00D824E0" w:rsidP="00973C61">
            <w:pPr>
              <w:widowControl/>
              <w:snapToGrid w:val="0"/>
              <w:jc w:val="left"/>
              <w:textAlignment w:val="center"/>
              <w:rPr>
                <w:rFonts w:ascii="宋体" w:hAnsi="宋体" w:cs="宋体" w:hint="eastAsia"/>
                <w:sz w:val="22"/>
              </w:rPr>
            </w:pPr>
            <w:r w:rsidRPr="00880555">
              <w:rPr>
                <w:rFonts w:ascii="宋体" w:hAnsi="宋体" w:cs="宋体" w:hint="eastAsia"/>
                <w:sz w:val="22"/>
              </w:rPr>
              <w:t>1.第一名至第二名</w:t>
            </w:r>
            <w:r w:rsidRPr="00880555">
              <w:rPr>
                <w:rFonts w:ascii="宋体" w:hAnsi="宋体" w:cs="宋体" w:hint="eastAsia"/>
                <w:color w:val="0000FF"/>
                <w:sz w:val="22"/>
              </w:rPr>
              <w:t>得5.0分</w:t>
            </w:r>
            <w:r w:rsidRPr="00880555">
              <w:rPr>
                <w:rFonts w:ascii="宋体" w:hAnsi="宋体" w:cs="宋体" w:hint="eastAsia"/>
                <w:sz w:val="22"/>
              </w:rPr>
              <w:t>；</w:t>
            </w:r>
            <w:r w:rsidRPr="00880555">
              <w:rPr>
                <w:rFonts w:ascii="宋体" w:hAnsi="宋体" w:cs="宋体" w:hint="eastAsia"/>
                <w:sz w:val="22"/>
              </w:rPr>
              <w:br/>
              <w:t>2.第三名至第四名</w:t>
            </w:r>
            <w:r w:rsidRPr="00880555">
              <w:rPr>
                <w:rFonts w:ascii="宋体" w:hAnsi="宋体" w:cs="宋体" w:hint="eastAsia"/>
                <w:color w:val="0000FF"/>
                <w:sz w:val="22"/>
              </w:rPr>
              <w:t>得4.0分</w:t>
            </w:r>
            <w:r w:rsidRPr="00880555">
              <w:rPr>
                <w:rFonts w:ascii="宋体" w:hAnsi="宋体" w:cs="宋体" w:hint="eastAsia"/>
                <w:sz w:val="22"/>
              </w:rPr>
              <w:t>；</w:t>
            </w:r>
            <w:r w:rsidRPr="00880555">
              <w:rPr>
                <w:rFonts w:ascii="宋体" w:hAnsi="宋体" w:cs="宋体" w:hint="eastAsia"/>
                <w:sz w:val="22"/>
              </w:rPr>
              <w:br/>
              <w:t>3.第五名至第十名</w:t>
            </w:r>
            <w:r w:rsidRPr="00880555">
              <w:rPr>
                <w:rFonts w:ascii="宋体" w:hAnsi="宋体" w:cs="宋体" w:hint="eastAsia"/>
                <w:color w:val="0000FF"/>
                <w:sz w:val="22"/>
              </w:rPr>
              <w:t>得3.0分</w:t>
            </w:r>
            <w:r w:rsidRPr="00880555">
              <w:rPr>
                <w:rFonts w:ascii="宋体" w:hAnsi="宋体" w:cs="宋体" w:hint="eastAsia"/>
                <w:sz w:val="22"/>
              </w:rPr>
              <w:t>。</w:t>
            </w:r>
          </w:p>
          <w:p w:rsidR="00D824E0" w:rsidRPr="00880555" w:rsidRDefault="00D824E0" w:rsidP="00973C61">
            <w:pPr>
              <w:rPr>
                <w:rFonts w:ascii="Times New Roman" w:eastAsia="Times New Roman" w:hAnsi="Times New Roman"/>
                <w:color w:val="0000FF"/>
                <w:sz w:val="22"/>
              </w:rPr>
            </w:pPr>
            <w:r w:rsidRPr="00880555">
              <w:rPr>
                <w:rFonts w:ascii="宋体" w:hAnsi="宋体" w:cs="宋体" w:hint="eastAsia"/>
                <w:sz w:val="22"/>
              </w:rPr>
              <w:t>本项满分5.0分。</w:t>
            </w:r>
          </w:p>
        </w:tc>
        <w:tc>
          <w:tcPr>
            <w:tcW w:w="755" w:type="dxa"/>
            <w:vAlign w:val="center"/>
          </w:tcPr>
          <w:p w:rsidR="00D824E0" w:rsidRPr="00880555" w:rsidRDefault="00D824E0" w:rsidP="00973C61">
            <w:pPr>
              <w:widowControl/>
              <w:kinsoku w:val="0"/>
              <w:autoSpaceDE w:val="0"/>
              <w:autoSpaceDN w:val="0"/>
              <w:snapToGrid w:val="0"/>
              <w:spacing w:line="360" w:lineRule="auto"/>
              <w:jc w:val="center"/>
              <w:rPr>
                <w:rFonts w:ascii="Times New Roman" w:eastAsia="Times New Roman" w:hAnsi="Times New Roman"/>
                <w:color w:val="0000FF"/>
                <w:sz w:val="22"/>
              </w:rPr>
            </w:pPr>
            <w:r w:rsidRPr="00880555">
              <w:rPr>
                <w:rFonts w:ascii="宋体" w:hAnsi="宋体" w:cs="宋体" w:hint="eastAsia"/>
                <w:color w:val="0000FF"/>
                <w:sz w:val="22"/>
              </w:rPr>
              <w:t>5分</w:t>
            </w:r>
          </w:p>
        </w:tc>
      </w:tr>
      <w:tr w:rsidR="00D824E0" w:rsidTr="00973C61">
        <w:trPr>
          <w:trHeight w:val="3165"/>
          <w:jc w:val="center"/>
        </w:trPr>
        <w:tc>
          <w:tcPr>
            <w:tcW w:w="1050" w:type="dxa"/>
            <w:tcBorders>
              <w:bottom w:val="single" w:sz="4" w:space="0" w:color="auto"/>
            </w:tcBorders>
            <w:vAlign w:val="center"/>
          </w:tcPr>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方案因素</w:t>
            </w:r>
          </w:p>
        </w:tc>
        <w:tc>
          <w:tcPr>
            <w:tcW w:w="7672" w:type="dxa"/>
            <w:tcBorders>
              <w:bottom w:val="single" w:sz="4" w:space="0" w:color="auto"/>
            </w:tcBorders>
            <w:vAlign w:val="center"/>
          </w:tcPr>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1、设计方案：在满足限额设计以及安全、绿色、节能、环保要求的前提下设计方案重点对功能、技术、经济和美观等进行评审。满足基本设计要求的得基本分10分，设计方案对功能、技术、经济和美观等进行优化的加0～5分。本项满分15分。</w:t>
            </w:r>
          </w:p>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2、施工方案：</w:t>
            </w:r>
            <w:r>
              <w:rPr>
                <w:rFonts w:ascii="宋体" w:hAnsi="宋体" w:cs="宋体" w:hint="eastAsia"/>
                <w:color w:val="0000FF"/>
                <w:sz w:val="22"/>
              </w:rPr>
              <w:fldChar w:fldCharType="begin"/>
            </w:r>
            <w:r>
              <w:rPr>
                <w:rFonts w:ascii="宋体" w:hAnsi="宋体" w:cs="宋体" w:hint="eastAsia"/>
                <w:color w:val="0000FF"/>
                <w:sz w:val="22"/>
              </w:rPr>
              <w:instrText xml:space="preserve"> = 1 \* GB3 \* MERGEFORMAT </w:instrText>
            </w:r>
            <w:r>
              <w:rPr>
                <w:rFonts w:ascii="宋体" w:hAnsi="宋体" w:cs="宋体" w:hint="eastAsia"/>
                <w:color w:val="0000FF"/>
                <w:sz w:val="22"/>
              </w:rPr>
              <w:fldChar w:fldCharType="separate"/>
            </w:r>
            <w:r>
              <w:rPr>
                <w:rFonts w:ascii="宋体" w:hAnsi="宋体" w:cs="宋体" w:hint="eastAsia"/>
                <w:color w:val="0000FF"/>
                <w:sz w:val="22"/>
              </w:rPr>
              <w:t>①</w:t>
            </w:r>
            <w:r>
              <w:rPr>
                <w:rFonts w:ascii="宋体" w:hAnsi="宋体" w:cs="宋体" w:hint="eastAsia"/>
                <w:color w:val="0000FF"/>
                <w:sz w:val="22"/>
              </w:rPr>
              <w:fldChar w:fldCharType="end"/>
            </w:r>
            <w:r>
              <w:rPr>
                <w:rFonts w:ascii="宋体" w:hAnsi="宋体" w:cs="宋体" w:hint="eastAsia"/>
                <w:color w:val="0000FF"/>
                <w:sz w:val="22"/>
              </w:rPr>
              <w:t>有提供本项目施工程序、方法。②有提供本项目施工质量、安全、文明、</w:t>
            </w:r>
            <w:proofErr w:type="gramStart"/>
            <w:r>
              <w:rPr>
                <w:rFonts w:ascii="宋体" w:hAnsi="宋体" w:cs="宋体" w:hint="eastAsia"/>
                <w:color w:val="0000FF"/>
                <w:sz w:val="22"/>
              </w:rPr>
              <w:t>环保保障</w:t>
            </w:r>
            <w:proofErr w:type="gramEnd"/>
            <w:r>
              <w:rPr>
                <w:rFonts w:ascii="宋体" w:hAnsi="宋体" w:cs="宋体" w:hint="eastAsia"/>
                <w:color w:val="0000FF"/>
                <w:sz w:val="22"/>
              </w:rPr>
              <w:t>措施。③有提供本项目施工进度计划及保障措施。④有提供本项目施工工作重点、难点和对策。⑤有提供本项目合理化建议。满足基本设计要求的得基本分10分，由定标委员会进行横向比较，在0-5分酌情加分，本项满分15分。</w:t>
            </w:r>
          </w:p>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说明：定标委员会</w:t>
            </w:r>
            <w:proofErr w:type="gramStart"/>
            <w:r>
              <w:rPr>
                <w:rFonts w:ascii="宋体" w:hAnsi="宋体" w:cs="宋体" w:hint="eastAsia"/>
                <w:color w:val="0000FF"/>
                <w:sz w:val="22"/>
              </w:rPr>
              <w:t>对某子项目</w:t>
            </w:r>
            <w:proofErr w:type="gramEnd"/>
            <w:r>
              <w:rPr>
                <w:rFonts w:ascii="宋体" w:hAnsi="宋体" w:cs="宋体" w:hint="eastAsia"/>
                <w:color w:val="0000FF"/>
                <w:sz w:val="22"/>
              </w:rPr>
              <w:t>要点评分低于该子项目满分70%或高于90%的，应详细阐述具体理由（字数不少于50字）。</w:t>
            </w:r>
          </w:p>
        </w:tc>
        <w:tc>
          <w:tcPr>
            <w:tcW w:w="755" w:type="dxa"/>
            <w:tcBorders>
              <w:bottom w:val="single" w:sz="4" w:space="0" w:color="auto"/>
            </w:tcBorders>
            <w:vAlign w:val="center"/>
          </w:tcPr>
          <w:p w:rsidR="00D824E0" w:rsidRDefault="00D824E0" w:rsidP="00973C61">
            <w:pPr>
              <w:widowControl/>
              <w:snapToGrid w:val="0"/>
              <w:jc w:val="center"/>
              <w:textAlignment w:val="center"/>
              <w:rPr>
                <w:rFonts w:ascii="宋体" w:hAnsi="宋体" w:cs="宋体"/>
                <w:color w:val="0000FF"/>
                <w:sz w:val="22"/>
              </w:rPr>
            </w:pPr>
            <w:r>
              <w:rPr>
                <w:rFonts w:ascii="宋体" w:hAnsi="宋体" w:cs="宋体" w:hint="eastAsia"/>
                <w:color w:val="0000FF"/>
                <w:sz w:val="22"/>
              </w:rPr>
              <w:t>30分</w:t>
            </w:r>
          </w:p>
        </w:tc>
      </w:tr>
      <w:tr w:rsidR="00D824E0" w:rsidTr="00973C61">
        <w:trPr>
          <w:trHeight w:val="699"/>
          <w:jc w:val="center"/>
        </w:trPr>
        <w:tc>
          <w:tcPr>
            <w:tcW w:w="1050" w:type="dxa"/>
            <w:tcBorders>
              <w:top w:val="single" w:sz="4" w:space="0" w:color="auto"/>
              <w:bottom w:val="single" w:sz="4" w:space="0" w:color="auto"/>
            </w:tcBorders>
            <w:vAlign w:val="center"/>
          </w:tcPr>
          <w:p w:rsidR="00D824E0" w:rsidRPr="00A408E3" w:rsidRDefault="00D824E0" w:rsidP="00973C61">
            <w:pPr>
              <w:widowControl/>
              <w:snapToGrid w:val="0"/>
              <w:jc w:val="left"/>
              <w:textAlignment w:val="center"/>
              <w:rPr>
                <w:rFonts w:ascii="宋体" w:hAnsi="宋体" w:cs="宋体" w:hint="eastAsia"/>
                <w:color w:val="0000FF"/>
                <w:sz w:val="22"/>
              </w:rPr>
            </w:pPr>
            <w:r w:rsidRPr="00A408E3">
              <w:rPr>
                <w:rFonts w:ascii="宋体" w:hAnsi="宋体" w:cs="宋体" w:hint="eastAsia"/>
                <w:color w:val="0000FF"/>
                <w:sz w:val="22"/>
              </w:rPr>
              <w:t>资信因素</w:t>
            </w:r>
          </w:p>
        </w:tc>
        <w:tc>
          <w:tcPr>
            <w:tcW w:w="7672" w:type="dxa"/>
            <w:tcBorders>
              <w:top w:val="single" w:sz="4" w:space="0" w:color="auto"/>
              <w:bottom w:val="single" w:sz="4" w:space="0" w:color="auto"/>
            </w:tcBorders>
            <w:vAlign w:val="center"/>
          </w:tcPr>
          <w:p w:rsidR="00D824E0" w:rsidRPr="00D15B34" w:rsidRDefault="00D824E0" w:rsidP="00973C61">
            <w:pPr>
              <w:widowControl/>
              <w:snapToGrid w:val="0"/>
              <w:jc w:val="left"/>
              <w:textAlignment w:val="center"/>
              <w:rPr>
                <w:rFonts w:ascii="宋体" w:hAnsi="宋体" w:cs="宋体"/>
                <w:color w:val="0000FF"/>
                <w:sz w:val="22"/>
              </w:rPr>
            </w:pPr>
            <w:r w:rsidRPr="00D15B34">
              <w:rPr>
                <w:rFonts w:ascii="宋体" w:hAnsi="宋体" w:cs="宋体" w:hint="eastAsia"/>
                <w:color w:val="0000FF"/>
                <w:sz w:val="22"/>
              </w:rPr>
              <w:t>1、独立投标人（或承担主体工程设计单位）自本招标项目在法定媒介发布招标公告之日（或投标邀请书发出之日，下同）的前五年内（含在法定媒介发布招标公告之日）（时间以获奖证书的落款日期为准）获得过中国施工企业管理协会国家优质工程奖的得5.0分，最多得5分。</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2、独立投标人（或承担主体工程设计单位）自本招标项目在法定媒介发布招标公告之日（或投标邀请书发出之日，下同）的前五年内（含在法定媒介发布招标公告之日）（时间以获奖证书的落款日期为准）中国勘察设计协会颁发的行业优秀勘察设计奖得5.0分，最多得5.0分。</w:t>
            </w:r>
          </w:p>
          <w:p w:rsidR="00D824E0" w:rsidRPr="00D15B34" w:rsidRDefault="00D824E0" w:rsidP="00973C61">
            <w:pPr>
              <w:widowControl/>
              <w:snapToGrid w:val="0"/>
              <w:jc w:val="left"/>
              <w:textAlignment w:val="center"/>
              <w:rPr>
                <w:rFonts w:ascii="宋体" w:hAnsi="宋体" w:cs="宋体" w:hint="eastAsia"/>
                <w:color w:val="0000FF"/>
                <w:sz w:val="22"/>
              </w:rPr>
            </w:pPr>
            <w:r>
              <w:rPr>
                <w:rFonts w:ascii="宋体" w:hAnsi="宋体" w:cs="宋体" w:hint="eastAsia"/>
                <w:color w:val="0000FF"/>
                <w:sz w:val="22"/>
              </w:rPr>
              <w:t>3</w:t>
            </w:r>
            <w:r w:rsidRPr="00D15B34">
              <w:rPr>
                <w:rFonts w:ascii="宋体" w:hAnsi="宋体" w:cs="宋体" w:hint="eastAsia"/>
                <w:color w:val="0000FF"/>
                <w:sz w:val="22"/>
              </w:rPr>
              <w:t>、独立投标人（或承担主体工程设计单位）自本招标项目在法定媒介发布招标公告之日（或投标邀请书发出之日，下同）的前五年内（含在法定媒介发布招标公告之日）（时间以获奖证书的落款日期为准）省级及以上工程勘察设计咨询协会（或勘察设计行业协会）颁发的市政类工程勘察设计项目成果得</w:t>
            </w:r>
            <w:r>
              <w:rPr>
                <w:rFonts w:ascii="宋体" w:hAnsi="宋体" w:cs="宋体" w:hint="eastAsia"/>
                <w:color w:val="0000FF"/>
                <w:sz w:val="22"/>
              </w:rPr>
              <w:t>5</w:t>
            </w:r>
            <w:r w:rsidRPr="00D15B34">
              <w:rPr>
                <w:rFonts w:ascii="宋体" w:hAnsi="宋体" w:cs="宋体" w:hint="eastAsia"/>
                <w:color w:val="0000FF"/>
                <w:sz w:val="22"/>
              </w:rPr>
              <w:t>分，最多得</w:t>
            </w:r>
            <w:r>
              <w:rPr>
                <w:rFonts w:ascii="宋体" w:hAnsi="宋体" w:cs="宋体" w:hint="eastAsia"/>
                <w:color w:val="0000FF"/>
                <w:sz w:val="22"/>
              </w:rPr>
              <w:t>10.0</w:t>
            </w:r>
            <w:r w:rsidRPr="00D15B34">
              <w:rPr>
                <w:rFonts w:ascii="宋体" w:hAnsi="宋体" w:cs="宋体" w:hint="eastAsia"/>
                <w:color w:val="0000FF"/>
                <w:sz w:val="22"/>
              </w:rPr>
              <w:t>分。</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4、独立投标人（或承担主体工程勘察单位）自本招标项目在法定媒介发布招标公告之日（或投标邀请书发出之日，下同）的前五年内（含在法定媒介发布招标公告之日）（时间以获奖证书的落款日期为准）获得过中国施工企业管理协会国家优质工程奖得5.0分，最多得5.0分。</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本项满分25.0分。</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注：</w:t>
            </w:r>
          </w:p>
          <w:p w:rsidR="00D824E0" w:rsidRPr="00D15B34" w:rsidRDefault="00D824E0" w:rsidP="00D824E0">
            <w:pPr>
              <w:widowControl/>
              <w:numPr>
                <w:ilvl w:val="0"/>
                <w:numId w:val="1"/>
              </w:numPr>
              <w:snapToGrid w:val="0"/>
              <w:jc w:val="left"/>
              <w:textAlignment w:val="center"/>
              <w:rPr>
                <w:rFonts w:ascii="宋体" w:hAnsi="宋体" w:cs="宋体" w:hint="eastAsia"/>
                <w:color w:val="0000FF"/>
                <w:sz w:val="22"/>
              </w:rPr>
            </w:pPr>
            <w:r w:rsidRPr="00D15B34">
              <w:rPr>
                <w:rFonts w:ascii="宋体" w:hAnsi="宋体" w:cs="宋体" w:hint="eastAsia"/>
                <w:color w:val="0000FF"/>
                <w:sz w:val="22"/>
              </w:rPr>
              <w:t>投标人应提交获奖证书等证明材料的扫描件，否则，其业绩不计。</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（2）投标人应提供获奖业绩合同和颁奖文件扫描件，否则，其业绩不计。</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（3）投标人应提供获奖业绩合同和颁奖文件扫描件上应能体现投标人名称，否则，其业绩不计。</w:t>
            </w:r>
          </w:p>
        </w:tc>
        <w:tc>
          <w:tcPr>
            <w:tcW w:w="755" w:type="dxa"/>
            <w:tcBorders>
              <w:top w:val="single" w:sz="4" w:space="0" w:color="auto"/>
            </w:tcBorders>
            <w:vAlign w:val="center"/>
          </w:tcPr>
          <w:p w:rsidR="00D824E0" w:rsidRPr="00A408E3" w:rsidRDefault="00D824E0" w:rsidP="00973C61">
            <w:pPr>
              <w:widowControl/>
              <w:snapToGrid w:val="0"/>
              <w:jc w:val="center"/>
              <w:textAlignment w:val="center"/>
              <w:rPr>
                <w:rFonts w:ascii="宋体" w:hAnsi="宋体" w:cs="宋体" w:hint="eastAsia"/>
                <w:color w:val="0000FF"/>
                <w:sz w:val="22"/>
              </w:rPr>
            </w:pPr>
            <w:r w:rsidRPr="00A408E3">
              <w:rPr>
                <w:rFonts w:ascii="宋体" w:hAnsi="宋体" w:cs="宋体" w:hint="eastAsia"/>
                <w:color w:val="0000FF"/>
                <w:sz w:val="22"/>
              </w:rPr>
              <w:t>25分</w:t>
            </w:r>
          </w:p>
        </w:tc>
      </w:tr>
      <w:tr w:rsidR="00D824E0" w:rsidTr="00973C61">
        <w:trPr>
          <w:trHeight w:val="2096"/>
          <w:jc w:val="center"/>
        </w:trPr>
        <w:tc>
          <w:tcPr>
            <w:tcW w:w="1050" w:type="dxa"/>
            <w:tcBorders>
              <w:top w:val="single" w:sz="4" w:space="0" w:color="auto"/>
              <w:bottom w:val="single" w:sz="4" w:space="0" w:color="auto"/>
            </w:tcBorders>
            <w:vAlign w:val="center"/>
          </w:tcPr>
          <w:p w:rsidR="00D824E0" w:rsidRPr="00A408E3" w:rsidRDefault="00D824E0" w:rsidP="00973C61">
            <w:pPr>
              <w:widowControl/>
              <w:snapToGrid w:val="0"/>
              <w:jc w:val="left"/>
              <w:textAlignment w:val="center"/>
              <w:rPr>
                <w:rFonts w:ascii="宋体" w:hAnsi="宋体" w:cs="宋体"/>
                <w:color w:val="0000FF"/>
                <w:sz w:val="22"/>
              </w:rPr>
            </w:pPr>
            <w:r w:rsidRPr="00A408E3">
              <w:rPr>
                <w:rFonts w:ascii="宋体" w:hAnsi="宋体" w:cs="宋体" w:hint="eastAsia"/>
                <w:color w:val="0000FF"/>
                <w:sz w:val="22"/>
              </w:rPr>
              <w:lastRenderedPageBreak/>
              <w:t>团队因素</w:t>
            </w:r>
          </w:p>
        </w:tc>
        <w:tc>
          <w:tcPr>
            <w:tcW w:w="7672" w:type="dxa"/>
            <w:tcBorders>
              <w:top w:val="single" w:sz="4" w:space="0" w:color="auto"/>
              <w:bottom w:val="single" w:sz="4" w:space="0" w:color="auto"/>
            </w:tcBorders>
            <w:vAlign w:val="center"/>
          </w:tcPr>
          <w:p w:rsidR="00D824E0" w:rsidRPr="00D15B34" w:rsidRDefault="00D824E0" w:rsidP="00973C61">
            <w:pPr>
              <w:widowControl/>
              <w:snapToGrid w:val="0"/>
              <w:jc w:val="left"/>
              <w:textAlignment w:val="center"/>
              <w:rPr>
                <w:rFonts w:ascii="宋体" w:hAnsi="宋体" w:cs="宋体"/>
                <w:color w:val="0000FF"/>
                <w:sz w:val="22"/>
              </w:rPr>
            </w:pPr>
            <w:bookmarkStart w:id="2" w:name="OLE_LINK156"/>
            <w:bookmarkStart w:id="3" w:name="OLE_LINK155"/>
            <w:r w:rsidRPr="00D15B34">
              <w:rPr>
                <w:rFonts w:ascii="宋体" w:hAnsi="宋体" w:cs="宋体" w:hint="eastAsia"/>
                <w:color w:val="0000FF"/>
                <w:sz w:val="22"/>
              </w:rPr>
              <w:t>（一）设计团队</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①设计团队：</w:t>
            </w:r>
            <w:bookmarkStart w:id="4" w:name="OLE_LINK38"/>
            <w:bookmarkStart w:id="5" w:name="OLE_LINK39"/>
            <w:r w:rsidRPr="00D15B34">
              <w:rPr>
                <w:rFonts w:ascii="宋体" w:hAnsi="宋体" w:cs="宋体" w:hint="eastAsia"/>
                <w:color w:val="0000FF"/>
                <w:sz w:val="22"/>
              </w:rPr>
              <w:t>投标人（或主体工程设计单位）中a、拟派设计团队中结构专业负责人同时具备结构相关专业高级工程师和一级注册结构工程师；给排水专业负责人同时具备给排水相关专业高级工程师和注册公用设备工程师（给水排水）；建筑专业负责人同时具备建筑相关专业高级工程师和一级注册建筑师；电气专业负责人同时具备注册电气工程师（供配电）和电气相关专业高级工程师；道路专业负责人同时具备道路相关专业高级工程师和注册土木工程师（道路工程）；得4分；本项满分4分。</w:t>
            </w:r>
          </w:p>
          <w:p w:rsidR="00D824E0" w:rsidRPr="00D15B34" w:rsidRDefault="00D824E0" w:rsidP="00973C61">
            <w:pPr>
              <w:rPr>
                <w:rFonts w:ascii="宋体" w:hAnsi="宋体" w:cs="宋体" w:hint="eastAsia"/>
                <w:color w:val="0000FF"/>
                <w:sz w:val="22"/>
              </w:rPr>
            </w:pPr>
            <w:r w:rsidRPr="00D15B34">
              <w:rPr>
                <w:rFonts w:ascii="宋体" w:hAnsi="宋体" w:cs="宋体" w:hint="eastAsia"/>
                <w:color w:val="0000FF"/>
                <w:sz w:val="22"/>
              </w:rPr>
              <w:t>b、拟派出设计团队成员中3人及以上具备</w:t>
            </w:r>
            <w:bookmarkStart w:id="6" w:name="OLE_LINK158"/>
            <w:bookmarkStart w:id="7" w:name="OLE_LINK159"/>
            <w:r w:rsidRPr="00D15B34">
              <w:rPr>
                <w:rFonts w:ascii="宋体" w:hAnsi="宋体" w:cs="宋体" w:hint="eastAsia"/>
                <w:color w:val="0000FF"/>
                <w:sz w:val="22"/>
              </w:rPr>
              <w:t>教授级（或正高级或研究员级）高级工程师</w:t>
            </w:r>
            <w:bookmarkEnd w:id="6"/>
            <w:bookmarkEnd w:id="7"/>
            <w:r w:rsidRPr="00D15B34">
              <w:rPr>
                <w:rFonts w:ascii="宋体" w:hAnsi="宋体" w:cs="宋体" w:hint="eastAsia"/>
                <w:color w:val="0000FF"/>
                <w:sz w:val="22"/>
              </w:rPr>
              <w:t>的加2分，本项满分2分。</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C、拟派出团队成员中具备1名及以上获得省级及以上工程勘察设计大师称号的得1分；本项满分1分。</w:t>
            </w:r>
            <w:bookmarkEnd w:id="2"/>
            <w:bookmarkEnd w:id="3"/>
            <w:bookmarkEnd w:id="4"/>
            <w:bookmarkEnd w:id="5"/>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（二）勘察团队</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投标人（或承担勘察任务的单位）中a、独立投标人（或承担勘察任务单位）拟派出的勘察项目负责人同时具备国家注册土木工程师（岩土）执业资格和岩土工程相关专业高级工程师及以上；勘察现场施工负责人同时具备国家注册土木工程师（岩土）执业资格和岩土工程相关专业教授级（正高级或研究员级）高级工程师及以上职称；室内试验负责人同时具备国家注册土木工程师（岩土）执业资格和岩土工程相关专业高级工程师及以上职称；得2分；本项满分2分。</w:t>
            </w:r>
          </w:p>
          <w:p w:rsidR="00D824E0" w:rsidRPr="00D15B34" w:rsidRDefault="00D824E0" w:rsidP="00973C61">
            <w:pPr>
              <w:rPr>
                <w:rFonts w:ascii="宋体" w:hAnsi="宋体" w:cs="宋体" w:hint="eastAsia"/>
                <w:color w:val="0000FF"/>
                <w:sz w:val="22"/>
              </w:rPr>
            </w:pPr>
            <w:r w:rsidRPr="00D15B34">
              <w:rPr>
                <w:rFonts w:ascii="宋体" w:hAnsi="宋体" w:cs="宋体" w:hint="eastAsia"/>
                <w:color w:val="0000FF"/>
                <w:sz w:val="22"/>
              </w:rPr>
              <w:t>b、拟派出勘察团队中具备1名及以上获得省级及以上勘察设计（咨询）协会奖项的得1分；本项满分1分。</w:t>
            </w:r>
          </w:p>
          <w:p w:rsidR="00D824E0" w:rsidRPr="00D15B34" w:rsidRDefault="00D824E0" w:rsidP="00973C61">
            <w:pPr>
              <w:widowControl/>
              <w:snapToGrid w:val="0"/>
              <w:jc w:val="left"/>
              <w:textAlignment w:val="center"/>
              <w:rPr>
                <w:rFonts w:ascii="宋体" w:hAnsi="宋体" w:cs="宋体" w:hint="eastAsia"/>
                <w:color w:val="0000FF"/>
                <w:sz w:val="22"/>
              </w:rPr>
            </w:pP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说明：</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（1）以上人员各专业负责人均为1人，人员不得重复。</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（2）需提供人员身份证、相关证书等扫描件。</w:t>
            </w:r>
          </w:p>
          <w:p w:rsidR="00D824E0" w:rsidRPr="00D15B34" w:rsidRDefault="00D824E0" w:rsidP="00973C61">
            <w:pPr>
              <w:widowControl/>
              <w:snapToGrid w:val="0"/>
              <w:jc w:val="left"/>
              <w:textAlignment w:val="center"/>
              <w:rPr>
                <w:rFonts w:ascii="宋体" w:hAnsi="宋体" w:cs="宋体" w:hint="eastAsia"/>
                <w:color w:val="0000FF"/>
                <w:sz w:val="22"/>
              </w:rPr>
            </w:pPr>
            <w:r w:rsidRPr="00D15B34">
              <w:rPr>
                <w:rFonts w:ascii="宋体" w:hAnsi="宋体" w:cs="宋体" w:hint="eastAsia"/>
                <w:color w:val="0000FF"/>
                <w:sz w:val="22"/>
              </w:rPr>
              <w:t>（3）获荣誉证书人员还需提供荣誉证书（或文件）</w:t>
            </w:r>
            <w:r>
              <w:rPr>
                <w:rFonts w:ascii="宋体" w:hAnsi="宋体" w:cs="宋体" w:hint="eastAsia"/>
                <w:color w:val="0000FF"/>
                <w:sz w:val="22"/>
              </w:rPr>
              <w:t>扫描件</w:t>
            </w:r>
            <w:r w:rsidRPr="00D15B34">
              <w:rPr>
                <w:rFonts w:ascii="宋体" w:hAnsi="宋体" w:cs="宋体" w:hint="eastAsia"/>
                <w:color w:val="0000FF"/>
                <w:sz w:val="22"/>
              </w:rPr>
              <w:t>。</w:t>
            </w:r>
          </w:p>
          <w:p w:rsidR="00D824E0" w:rsidRPr="00D15B34" w:rsidRDefault="00D824E0" w:rsidP="00973C61">
            <w:pPr>
              <w:widowControl/>
              <w:snapToGrid w:val="0"/>
              <w:jc w:val="left"/>
              <w:textAlignment w:val="center"/>
              <w:rPr>
                <w:rFonts w:ascii="宋体" w:hAnsi="宋体" w:cs="宋体"/>
                <w:color w:val="0000FF"/>
                <w:sz w:val="22"/>
              </w:rPr>
            </w:pPr>
            <w:r w:rsidRPr="00D15B34">
              <w:rPr>
                <w:rFonts w:ascii="宋体" w:hAnsi="宋体" w:cs="宋体" w:hint="eastAsia"/>
                <w:color w:val="0000FF"/>
                <w:sz w:val="22"/>
              </w:rPr>
              <w:t>（4）以上人员由独立投标人（或对应承担任务单位）提供，以社保管理部门出具的自本招标项目投标截止之日的上二个月为始点并往前追溯连续缴费累计六个月及</w:t>
            </w:r>
            <w:proofErr w:type="gramStart"/>
            <w:r w:rsidRPr="00D15B34">
              <w:rPr>
                <w:rFonts w:ascii="宋体" w:hAnsi="宋体" w:cs="宋体" w:hint="eastAsia"/>
                <w:color w:val="0000FF"/>
                <w:sz w:val="22"/>
              </w:rPr>
              <w:t>以上社保证明</w:t>
            </w:r>
            <w:proofErr w:type="gramEnd"/>
            <w:r w:rsidRPr="00D15B34">
              <w:rPr>
                <w:rFonts w:ascii="宋体" w:hAnsi="宋体" w:cs="宋体" w:hint="eastAsia"/>
                <w:color w:val="0000FF"/>
                <w:sz w:val="22"/>
              </w:rPr>
              <w:t>扫描件所署单位为准。</w:t>
            </w:r>
          </w:p>
        </w:tc>
        <w:tc>
          <w:tcPr>
            <w:tcW w:w="755" w:type="dxa"/>
            <w:tcBorders>
              <w:top w:val="single" w:sz="4" w:space="0" w:color="auto"/>
            </w:tcBorders>
            <w:vAlign w:val="center"/>
          </w:tcPr>
          <w:p w:rsidR="00D824E0" w:rsidRPr="00D7377D" w:rsidRDefault="00D824E0" w:rsidP="00973C61">
            <w:pPr>
              <w:widowControl/>
              <w:snapToGrid w:val="0"/>
              <w:jc w:val="center"/>
              <w:textAlignment w:val="center"/>
              <w:rPr>
                <w:rFonts w:ascii="宋体" w:hAnsi="宋体" w:cs="宋体"/>
                <w:color w:val="0000FF"/>
                <w:sz w:val="22"/>
                <w:highlight w:val="yellow"/>
              </w:rPr>
            </w:pPr>
            <w:r w:rsidRPr="00A408E3">
              <w:rPr>
                <w:rFonts w:ascii="宋体" w:hAnsi="宋体" w:cs="宋体" w:hint="eastAsia"/>
                <w:color w:val="0000FF"/>
                <w:sz w:val="22"/>
              </w:rPr>
              <w:t>10分</w:t>
            </w:r>
          </w:p>
        </w:tc>
      </w:tr>
      <w:tr w:rsidR="00D824E0" w:rsidTr="00973C61">
        <w:trPr>
          <w:trHeight w:val="1682"/>
          <w:jc w:val="center"/>
        </w:trPr>
        <w:tc>
          <w:tcPr>
            <w:tcW w:w="1050" w:type="dxa"/>
            <w:tcBorders>
              <w:bottom w:val="single" w:sz="4" w:space="0" w:color="auto"/>
            </w:tcBorders>
            <w:vAlign w:val="center"/>
          </w:tcPr>
          <w:p w:rsidR="00D824E0" w:rsidRPr="00A408E3" w:rsidRDefault="00D824E0" w:rsidP="00973C61">
            <w:pPr>
              <w:widowControl/>
              <w:snapToGrid w:val="0"/>
              <w:jc w:val="left"/>
              <w:textAlignment w:val="center"/>
              <w:rPr>
                <w:rFonts w:ascii="宋体" w:hAnsi="宋体" w:cs="宋体"/>
                <w:color w:val="0000FF"/>
                <w:sz w:val="22"/>
              </w:rPr>
            </w:pPr>
            <w:r w:rsidRPr="00A408E3">
              <w:rPr>
                <w:rFonts w:ascii="宋体" w:hAnsi="宋体" w:cs="宋体" w:hint="eastAsia"/>
                <w:color w:val="0000FF"/>
                <w:sz w:val="22"/>
              </w:rPr>
              <w:t>服务因素</w:t>
            </w:r>
          </w:p>
        </w:tc>
        <w:tc>
          <w:tcPr>
            <w:tcW w:w="7672" w:type="dxa"/>
            <w:tcBorders>
              <w:bottom w:val="single" w:sz="4" w:space="0" w:color="auto"/>
            </w:tcBorders>
            <w:vAlign w:val="center"/>
          </w:tcPr>
          <w:p w:rsidR="00D824E0" w:rsidRPr="00A7534C" w:rsidRDefault="00D824E0" w:rsidP="00973C61">
            <w:pPr>
              <w:widowControl/>
              <w:snapToGrid w:val="0"/>
              <w:jc w:val="left"/>
              <w:textAlignment w:val="center"/>
              <w:rPr>
                <w:rFonts w:ascii="宋体" w:hAnsi="宋体" w:cs="宋体"/>
                <w:color w:val="0000FF"/>
                <w:sz w:val="22"/>
              </w:rPr>
            </w:pPr>
            <w:bookmarkStart w:id="8" w:name="OLE_LINK146"/>
            <w:r w:rsidRPr="00A7534C">
              <w:rPr>
                <w:rFonts w:ascii="宋体" w:hAnsi="宋体" w:cs="宋体" w:hint="eastAsia"/>
                <w:color w:val="0000FF"/>
                <w:sz w:val="22"/>
              </w:rPr>
              <w:t>独立投标人（或承担主体工程设计单位）具备建设行政主管部门核发的有效的工程设计综合</w:t>
            </w:r>
            <w:proofErr w:type="gramStart"/>
            <w:r w:rsidRPr="00A7534C">
              <w:rPr>
                <w:rFonts w:ascii="宋体" w:hAnsi="宋体" w:cs="宋体" w:hint="eastAsia"/>
                <w:color w:val="0000FF"/>
                <w:sz w:val="22"/>
              </w:rPr>
              <w:t>资质甲级</w:t>
            </w:r>
            <w:proofErr w:type="gramEnd"/>
            <w:r w:rsidRPr="00A7534C">
              <w:rPr>
                <w:rFonts w:ascii="宋体" w:hAnsi="宋体" w:cs="宋体" w:hint="eastAsia"/>
                <w:color w:val="0000FF"/>
                <w:sz w:val="22"/>
              </w:rPr>
              <w:t>的，得5.0分。</w:t>
            </w:r>
            <w:bookmarkEnd w:id="8"/>
          </w:p>
          <w:p w:rsidR="00D824E0" w:rsidRPr="00A7534C" w:rsidRDefault="00D824E0" w:rsidP="00973C61">
            <w:pPr>
              <w:widowControl/>
              <w:snapToGrid w:val="0"/>
              <w:jc w:val="left"/>
              <w:textAlignment w:val="center"/>
              <w:rPr>
                <w:rFonts w:ascii="宋体" w:hAnsi="宋体" w:cs="宋体" w:hint="eastAsia"/>
                <w:color w:val="0000FF"/>
                <w:sz w:val="22"/>
              </w:rPr>
            </w:pPr>
            <w:r w:rsidRPr="00A7534C">
              <w:rPr>
                <w:rFonts w:ascii="宋体" w:hAnsi="宋体" w:cs="宋体" w:hint="eastAsia"/>
                <w:color w:val="0000FF"/>
                <w:sz w:val="22"/>
              </w:rPr>
              <w:t>独立投标人（或承担勘察任务的单位）具备建设行政主管部门核发的有效的工程勘察综合</w:t>
            </w:r>
            <w:proofErr w:type="gramStart"/>
            <w:r w:rsidRPr="00A7534C">
              <w:rPr>
                <w:rFonts w:ascii="宋体" w:hAnsi="宋体" w:cs="宋体" w:hint="eastAsia"/>
                <w:color w:val="0000FF"/>
                <w:sz w:val="22"/>
              </w:rPr>
              <w:t>资质甲级</w:t>
            </w:r>
            <w:proofErr w:type="gramEnd"/>
            <w:r w:rsidRPr="00A7534C">
              <w:rPr>
                <w:rFonts w:ascii="宋体" w:hAnsi="宋体" w:cs="宋体" w:hint="eastAsia"/>
                <w:color w:val="0000FF"/>
                <w:sz w:val="22"/>
              </w:rPr>
              <w:t>的，得5.0分。</w:t>
            </w:r>
          </w:p>
          <w:p w:rsidR="00D824E0" w:rsidRPr="00D7377D" w:rsidRDefault="00D824E0" w:rsidP="00973C61">
            <w:pPr>
              <w:widowControl/>
              <w:snapToGrid w:val="0"/>
              <w:jc w:val="left"/>
              <w:textAlignment w:val="center"/>
              <w:rPr>
                <w:rFonts w:ascii="宋体" w:hAnsi="宋体" w:cs="宋体"/>
                <w:color w:val="0000FF"/>
                <w:sz w:val="22"/>
                <w:highlight w:val="yellow"/>
              </w:rPr>
            </w:pPr>
            <w:r w:rsidRPr="00A7534C">
              <w:rPr>
                <w:rFonts w:ascii="宋体" w:hAnsi="宋体" w:cs="宋体" w:hint="eastAsia"/>
                <w:color w:val="0000FF"/>
                <w:sz w:val="22"/>
              </w:rPr>
              <w:t>注：投标人应提供资质证书扫描件。</w:t>
            </w:r>
          </w:p>
        </w:tc>
        <w:tc>
          <w:tcPr>
            <w:tcW w:w="755" w:type="dxa"/>
            <w:vAlign w:val="center"/>
          </w:tcPr>
          <w:p w:rsidR="00D824E0" w:rsidRPr="00D7377D" w:rsidRDefault="00D824E0" w:rsidP="00973C61">
            <w:pPr>
              <w:widowControl/>
              <w:snapToGrid w:val="0"/>
              <w:jc w:val="center"/>
              <w:textAlignment w:val="center"/>
              <w:rPr>
                <w:rFonts w:ascii="宋体" w:hAnsi="宋体" w:cs="宋体"/>
                <w:color w:val="0000FF"/>
                <w:sz w:val="22"/>
                <w:highlight w:val="yellow"/>
              </w:rPr>
            </w:pPr>
            <w:r w:rsidRPr="00A408E3">
              <w:rPr>
                <w:rFonts w:ascii="宋体" w:hAnsi="宋体" w:cs="宋体" w:hint="eastAsia"/>
                <w:color w:val="0000FF"/>
                <w:sz w:val="22"/>
              </w:rPr>
              <w:t>10分</w:t>
            </w:r>
          </w:p>
        </w:tc>
      </w:tr>
      <w:tr w:rsidR="00D824E0" w:rsidTr="00973C61">
        <w:trPr>
          <w:trHeight w:val="3487"/>
          <w:jc w:val="center"/>
        </w:trPr>
        <w:tc>
          <w:tcPr>
            <w:tcW w:w="1050" w:type="dxa"/>
            <w:vAlign w:val="center"/>
          </w:tcPr>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答辩因素</w:t>
            </w:r>
          </w:p>
        </w:tc>
        <w:tc>
          <w:tcPr>
            <w:tcW w:w="7672" w:type="dxa"/>
            <w:vAlign w:val="center"/>
          </w:tcPr>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拟派项目负责人不能参加答辩，委托项目组成员代替参加答辩得</w:t>
            </w:r>
            <w:r w:rsidRPr="00292868">
              <w:rPr>
                <w:rFonts w:ascii="宋体" w:hAnsi="宋体" w:cs="宋体" w:hint="eastAsia"/>
                <w:color w:val="0000FF"/>
                <w:sz w:val="22"/>
              </w:rPr>
              <w:t>5</w:t>
            </w:r>
            <w:r>
              <w:rPr>
                <w:rFonts w:ascii="宋体" w:hAnsi="宋体" w:cs="宋体" w:hint="eastAsia"/>
                <w:color w:val="0000FF"/>
                <w:sz w:val="22"/>
              </w:rPr>
              <w:t>分;本项目的项目负责人本人亲自参加答辩得</w:t>
            </w:r>
            <w:r w:rsidRPr="00292868">
              <w:rPr>
                <w:rFonts w:ascii="宋体" w:hAnsi="宋体" w:cs="宋体" w:hint="eastAsia"/>
                <w:color w:val="0000FF"/>
                <w:sz w:val="22"/>
              </w:rPr>
              <w:t>10</w:t>
            </w:r>
            <w:r>
              <w:rPr>
                <w:rFonts w:ascii="宋体" w:hAnsi="宋体" w:cs="宋体" w:hint="eastAsia"/>
                <w:color w:val="0000FF"/>
                <w:sz w:val="22"/>
              </w:rPr>
              <w:t>分。</w:t>
            </w:r>
          </w:p>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加分内容为:</w:t>
            </w:r>
          </w:p>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-10分进行打分。</w:t>
            </w:r>
          </w:p>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注:项目负责人不得旁听其他人答辩。若拟派项目负责人不能参加答辩，可委托项目组成员代替，未派出人员参加答辩的不得分。</w:t>
            </w:r>
          </w:p>
          <w:p w:rsidR="00D824E0" w:rsidRDefault="00D824E0" w:rsidP="00973C61">
            <w:pPr>
              <w:widowControl/>
              <w:snapToGrid w:val="0"/>
              <w:jc w:val="left"/>
              <w:textAlignment w:val="center"/>
              <w:rPr>
                <w:rFonts w:ascii="宋体" w:hAnsi="宋体" w:cs="宋体"/>
                <w:color w:val="0000FF"/>
                <w:sz w:val="22"/>
              </w:rPr>
            </w:pPr>
            <w:r>
              <w:rPr>
                <w:rFonts w:ascii="宋体" w:hAnsi="宋体" w:cs="宋体" w:hint="eastAsia"/>
                <w:color w:val="0000FF"/>
                <w:sz w:val="22"/>
              </w:rPr>
              <w:t>说明：定标委员会</w:t>
            </w:r>
            <w:proofErr w:type="gramStart"/>
            <w:r>
              <w:rPr>
                <w:rFonts w:ascii="宋体" w:hAnsi="宋体" w:cs="宋体" w:hint="eastAsia"/>
                <w:color w:val="0000FF"/>
                <w:sz w:val="22"/>
              </w:rPr>
              <w:t>对某子项目</w:t>
            </w:r>
            <w:proofErr w:type="gramEnd"/>
            <w:r>
              <w:rPr>
                <w:rFonts w:ascii="宋体" w:hAnsi="宋体" w:cs="宋体" w:hint="eastAsia"/>
                <w:color w:val="0000FF"/>
                <w:sz w:val="22"/>
              </w:rPr>
              <w:t>答辩人员的得分低于70%或高于90%的，应详细阐述具体理由（字数不少于50字）。</w:t>
            </w:r>
          </w:p>
        </w:tc>
        <w:tc>
          <w:tcPr>
            <w:tcW w:w="755" w:type="dxa"/>
            <w:vAlign w:val="center"/>
          </w:tcPr>
          <w:p w:rsidR="00D824E0" w:rsidRDefault="00D824E0" w:rsidP="00973C61">
            <w:pPr>
              <w:widowControl/>
              <w:snapToGrid w:val="0"/>
              <w:jc w:val="center"/>
              <w:textAlignment w:val="center"/>
              <w:rPr>
                <w:rFonts w:ascii="宋体" w:hAnsi="宋体" w:cs="宋体"/>
                <w:color w:val="0000FF"/>
                <w:sz w:val="22"/>
              </w:rPr>
            </w:pPr>
            <w:r w:rsidRPr="00292868">
              <w:rPr>
                <w:rFonts w:ascii="宋体" w:hAnsi="宋体" w:cs="宋体" w:hint="eastAsia"/>
                <w:color w:val="0000FF"/>
                <w:sz w:val="22"/>
              </w:rPr>
              <w:t>20</w:t>
            </w:r>
            <w:r>
              <w:rPr>
                <w:rFonts w:ascii="宋体" w:hAnsi="宋体" w:cs="宋体" w:hint="eastAsia"/>
                <w:color w:val="0000FF"/>
                <w:sz w:val="22"/>
              </w:rPr>
              <w:t>分</w:t>
            </w:r>
          </w:p>
        </w:tc>
      </w:tr>
    </w:tbl>
    <w:p w:rsidR="00457B73" w:rsidRDefault="00457B73">
      <w:bookmarkStart w:id="9" w:name="_GoBack"/>
      <w:bookmarkEnd w:id="0"/>
      <w:bookmarkEnd w:id="1"/>
      <w:bookmarkEnd w:id="9"/>
    </w:p>
    <w:sectPr w:rsidR="00457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37AE6"/>
    <w:multiLevelType w:val="singleLevel"/>
    <w:tmpl w:val="47337AE6"/>
    <w:lvl w:ilvl="0">
      <w:start w:val="1"/>
      <w:numFmt w:val="decimal"/>
      <w:suff w:val="nothing"/>
      <w:lvlText w:val="（%1）"/>
      <w:lvlJc w:val="left"/>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E0"/>
    <w:rsid w:val="00457B73"/>
    <w:rsid w:val="00D82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1257</Characters>
  <Application>Microsoft Office Word</Application>
  <DocSecurity>0</DocSecurity>
  <Lines>83</Lines>
  <Paragraphs>81</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2025-03-25T08:15:00Z</dcterms:created>
  <dcterms:modified xsi:type="dcterms:W3CDTF">2025-03-25T08:15:00Z</dcterms:modified>
</cp:coreProperties>
</file>