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default"/>
          <w:sz w:val="36"/>
          <w:lang w:val="en-US" w:eastAsia="zh-CN"/>
        </w:rPr>
      </w:pPr>
      <w:r>
        <w:rPr>
          <w:rFonts w:hint="eastAsia"/>
          <w:sz w:val="36"/>
          <w:lang w:eastAsia="zh-CN"/>
        </w:rPr>
        <w:t>勘探点一览表</w:t>
      </w:r>
      <w:r>
        <w:rPr>
          <w:rFonts w:hint="eastAsia"/>
          <w:sz w:val="36"/>
          <w:lang w:val="en-US" w:eastAsia="zh-CN"/>
        </w:rPr>
        <w:t xml:space="preserve"> </w:t>
      </w:r>
    </w:p>
    <w:p>
      <w:pPr>
        <w:ind w:firstLine="960" w:firstLineChars="400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工程名称: </w:t>
      </w:r>
      <w:r>
        <w:rPr>
          <w:rFonts w:hint="eastAsia"/>
          <w:sz w:val="24"/>
        </w:rPr>
        <w:t>三明市尤溪县城关镇园溪村212-219号宅后崩塌治理工程</w:t>
      </w:r>
      <w:r>
        <w:rPr>
          <w:rFonts w:hint="eastAsia"/>
          <w:sz w:val="24"/>
          <w:lang w:eastAsia="zh-CN"/>
        </w:rPr>
        <w:t xml:space="preserve">                    </w:t>
      </w:r>
      <w:r>
        <w:rPr>
          <w:rFonts w:hint="eastAsia"/>
          <w:sz w:val="24"/>
          <w:lang w:val="en-US" w:eastAsia="zh-CN"/>
        </w:rPr>
        <w:t xml:space="preserve">                                                         </w:t>
      </w:r>
      <w:r>
        <w:rPr>
          <w:rFonts w:hint="eastAsia"/>
          <w:sz w:val="24"/>
          <w:lang w:eastAsia="zh-CN"/>
        </w:rPr>
        <w:t xml:space="preserve">         </w:t>
      </w:r>
      <w:r>
        <w:rPr>
          <w:rFonts w:hint="eastAsia"/>
          <w:sz w:val="24"/>
          <w:lang w:val="en-US" w:eastAsia="zh-CN"/>
        </w:rPr>
        <w:t xml:space="preserve">                 </w:t>
      </w:r>
      <w:bookmarkStart w:id="0" w:name="_GoBack"/>
      <w:bookmarkEnd w:id="0"/>
      <w:r>
        <w:rPr>
          <w:rFonts w:hint="eastAsia"/>
          <w:sz w:val="24"/>
          <w:lang w:eastAsia="zh-CN"/>
        </w:rPr>
        <w:t>第 1页</w:t>
      </w:r>
    </w:p>
    <w:tbl>
      <w:tblPr>
        <w:tblStyle w:val="4"/>
        <w:tblpPr w:leftFromText="180" w:rightFromText="180" w:vertAnchor="text" w:horzAnchor="page" w:tblpX="1719" w:tblpY="34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2068"/>
        <w:gridCol w:w="2633"/>
        <w:gridCol w:w="2068"/>
        <w:gridCol w:w="1170"/>
        <w:gridCol w:w="2068"/>
        <w:gridCol w:w="1170"/>
        <w:gridCol w:w="2068"/>
        <w:gridCol w:w="1170"/>
        <w:gridCol w:w="2068"/>
        <w:gridCol w:w="2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117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孔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63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勘探点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类  型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孔口或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井口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标高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(m)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勘探点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深  度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(m)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原状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(个)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扰动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(个)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岩样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(个)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标贯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(次)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坐标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X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(m)</w:t>
            </w:r>
          </w:p>
        </w:tc>
        <w:tc>
          <w:tcPr>
            <w:tcW w:w="2623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坐标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Y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ZK1</w:t>
            </w:r>
          </w:p>
        </w:tc>
        <w:tc>
          <w:tcPr>
            <w:tcW w:w="263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控制性</w:t>
            </w:r>
            <w:r>
              <w:rPr>
                <w:rFonts w:hint="eastAsia"/>
                <w:sz w:val="24"/>
              </w:rPr>
              <w:t>钻探孔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200.16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13.90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3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3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2897002.8100</w:t>
            </w:r>
          </w:p>
        </w:tc>
        <w:tc>
          <w:tcPr>
            <w:tcW w:w="2623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620146.1530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2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ZK2</w:t>
            </w:r>
          </w:p>
        </w:tc>
        <w:tc>
          <w:tcPr>
            <w:tcW w:w="263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控制性</w:t>
            </w:r>
            <w:r>
              <w:rPr>
                <w:rFonts w:hint="eastAsia"/>
                <w:sz w:val="24"/>
              </w:rPr>
              <w:t>钻探孔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190.35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14.90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1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7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2897014.3590</w:t>
            </w:r>
          </w:p>
        </w:tc>
        <w:tc>
          <w:tcPr>
            <w:tcW w:w="2623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620126.3420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3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ZK3</w:t>
            </w:r>
          </w:p>
        </w:tc>
        <w:tc>
          <w:tcPr>
            <w:tcW w:w="263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控制性</w:t>
            </w:r>
            <w:r>
              <w:rPr>
                <w:rFonts w:hint="eastAsia"/>
                <w:sz w:val="24"/>
              </w:rPr>
              <w:t>钻探孔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200.46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11.70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3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3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2897016.1250</w:t>
            </w:r>
          </w:p>
        </w:tc>
        <w:tc>
          <w:tcPr>
            <w:tcW w:w="2623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620159.6630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4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ZK4</w:t>
            </w:r>
          </w:p>
        </w:tc>
        <w:tc>
          <w:tcPr>
            <w:tcW w:w="263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控制性</w:t>
            </w:r>
            <w:r>
              <w:rPr>
                <w:rFonts w:hint="eastAsia"/>
                <w:sz w:val="24"/>
              </w:rPr>
              <w:t>钻探孔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192.78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14.80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1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1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5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2897029.8780</w:t>
            </w:r>
          </w:p>
        </w:tc>
        <w:tc>
          <w:tcPr>
            <w:tcW w:w="2623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620140.6670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5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ZK5</w:t>
            </w:r>
          </w:p>
        </w:tc>
        <w:tc>
          <w:tcPr>
            <w:tcW w:w="263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控制性</w:t>
            </w:r>
            <w:r>
              <w:rPr>
                <w:rFonts w:hint="eastAsia"/>
                <w:sz w:val="24"/>
              </w:rPr>
              <w:t>钻探孔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179.98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13.50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1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1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2897041.6435</w:t>
            </w:r>
          </w:p>
        </w:tc>
        <w:tc>
          <w:tcPr>
            <w:tcW w:w="2623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620124.4162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6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ZK6</w:t>
            </w:r>
          </w:p>
        </w:tc>
        <w:tc>
          <w:tcPr>
            <w:tcW w:w="263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控制性</w:t>
            </w:r>
            <w:r>
              <w:rPr>
                <w:rFonts w:hint="eastAsia"/>
                <w:sz w:val="24"/>
              </w:rPr>
              <w:t>钻探孔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193.34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14.30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3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6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2897031.5610</w:t>
            </w:r>
          </w:p>
        </w:tc>
        <w:tc>
          <w:tcPr>
            <w:tcW w:w="2623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620149.6310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7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ZK7</w:t>
            </w:r>
          </w:p>
        </w:tc>
        <w:tc>
          <w:tcPr>
            <w:tcW w:w="263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一般性</w:t>
            </w:r>
            <w:r>
              <w:rPr>
                <w:rFonts w:hint="eastAsia"/>
                <w:sz w:val="24"/>
              </w:rPr>
              <w:t>钻探孔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175.34</w:t>
            </w: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</w:rPr>
              <w:t>4.00</w:t>
            </w: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2897055.2820</w:t>
            </w:r>
          </w:p>
        </w:tc>
        <w:tc>
          <w:tcPr>
            <w:tcW w:w="2623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4"/>
                <w:szCs w:val="22"/>
                <w:lang w:val="en-US" w:eastAsia="zh-CN" w:bidi="ar"/>
              </w:rPr>
              <w:t>620140.4870</w:t>
            </w:r>
          </w:p>
        </w:tc>
      </w:tr>
    </w:tbl>
    <w:p>
      <w:pPr>
        <w:jc w:val="center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</w:t>
      </w:r>
    </w:p>
    <w:p>
      <w:pPr>
        <w:jc w:val="right"/>
        <w:rPr>
          <w:rFonts w:hint="eastAsia"/>
          <w:sz w:val="24"/>
          <w:lang w:eastAsia="zh-CN"/>
        </w:rPr>
      </w:pPr>
    </w:p>
    <w:sectPr>
      <w:pgSz w:w="23811" w:h="16838" w:orient="landscape"/>
      <w:pgMar w:top="1418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3NTE2MzFkZGE0ZmJmMTc2OWUxMjg5ZTExNzg2NTQifQ=="/>
  </w:docVars>
  <w:rsids>
    <w:rsidRoot w:val="6BAF3655"/>
    <w:rsid w:val="0351701A"/>
    <w:rsid w:val="0E7427A3"/>
    <w:rsid w:val="1A20746D"/>
    <w:rsid w:val="2AD54AE1"/>
    <w:rsid w:val="5685206F"/>
    <w:rsid w:val="672B361A"/>
    <w:rsid w:val="6BAF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qFormat/>
    <w:uiPriority w:val="99"/>
    <w:pPr>
      <w:adjustRightInd w:val="0"/>
    </w:pPr>
    <w:rPr>
      <w:rFonts w:ascii="宋体"/>
      <w:sz w:val="24"/>
    </w:rPr>
  </w:style>
  <w:style w:type="table" w:styleId="4">
    <w:name w:val="Table Grid"/>
    <w:basedOn w:val="3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428</Characters>
  <Lines>0</Lines>
  <Paragraphs>0</Paragraphs>
  <TotalTime>0</TotalTime>
  <ScaleCrop>false</ScaleCrop>
  <LinksUpToDate>false</LinksUpToDate>
  <CharactersWithSpaces>520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2022-08-10T01:03:00Z</dcterms:created>
  <dc:creator>唐慧彬</dc:creator>
  <cp:lastModifiedBy>hp</cp:lastModifiedBy>
  <cp:lastPrinted>2023-02-15T07:15:00Z</cp:lastPrinted>
  <dcterms:modified xsi:type="dcterms:W3CDTF">2023-02-21T07:40:52Z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798BD3116BEF48288FE0B77D122126BB</vt:lpwstr>
  </property>
</Properties>
</file>