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交发首郡未售资产租赁方案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当下，房地产市场遇冷，交发首郡商业在先行销售不畅的情况下，为集聚人气，盘活资产，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根据《三明市市属企业资产租赁和承包管理暂行规定》（明国资产权〔2015〕4号）及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项目实际情况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提高资产运营效益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规范出租行为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，特制定本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租赁方案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方案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为交发首郡未售资产项目租金及主要商务控制执行的依据，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租赁价格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以第三方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评估机构出具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评估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价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为起拍价，价高者得。未售商业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租赁面积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以房产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测绘报告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交发首郡商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业总建筑面积约2880㎡，共计56间店面（其中已售建筑面积约440㎡，共5间店面；未售建筑面积2440㎡，共51间店面），幼儿园地下室建筑面积约1400㎡，共计34个车位拟按场地使用估值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，均由公司统一招商运营管理。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三、租赁方案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1.租金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本项目商业大部分属于内街式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贵溪洋片区尚未繁荣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，住宅的入住率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低，区域内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人口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少，同时尚还有一段交付装修空档期，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故通过市场对比法来拟定租金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。根据前期对项目周边商业的市场调查，针对我小区现阶段发展情况，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房地产估价报告中的评估价作为起拍价。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租赁期限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根据规定，原则上不超过5年，由于是首次租赁及入住率低等原因，拟按5年租赁期限挂网。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Hans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Hans"/>
        </w:rPr>
        <w:t>增长率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前3年租金不递增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从第4年起租金逐年递增，递增率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为5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Hans"/>
        </w:rPr>
        <w:t>租金支付方式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自合同签订之日起3个工作日内，承租方应按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实际成交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月租金向我司缴纳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3个月为租赁合同履约保证金，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合同期满或终止、解除，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才能申请退还租赁合同履约保证金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，其他情况不予退还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。免租金优惠期满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后按1个月为周期支付租金，承租方应在每月25日前向我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公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司预付下1个月的租金。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为促进地产开发销售，作为销售亮点，未售商业可带租约销售，相应房屋租金收益自购买人收房之日起归买受人所得（同时原租户享有第一优先购买权），原租户放弃购买，由原租户与购买人按原租赁条件签订租赁合同，与出售人租赁合同自动解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5.限制经营范围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高污染、噪声大、气味浓，严重影响周边环境和他人正常工作、生活、学习秩序的小炒（吃）店、食品加工店、歌舞厅、麻将馆、冷作加工、汽车货运、机械维修等经营项目，即“不扰民项目”。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Hans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Hans"/>
        </w:rPr>
        <w:t>优惠政策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1）2024年12月31日前首次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租赁3年的租户并在签订合同一个月内装修者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，给予3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个月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租金优惠期。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2）2024年12月31日前首次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租赁5年的租户并在签订合同一个月内装修者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，给予6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个月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租金优惠期。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免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租金优惠期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内物业服务费不免。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租赁合同期包含免租金优惠期。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Hans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Hans"/>
        </w:rPr>
        <w:t>转租、转让和续租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Hans"/>
        </w:rPr>
        <w:t>未经我司书面同意，承租方不得擅自转让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或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Hans"/>
        </w:rPr>
        <w:t>更经营内容。租赁期满后，原承租方如无违约行为的，则按相关文件规定，享有同等条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Hans"/>
        </w:rPr>
        <w:t>件下对资产的优先租赁权。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Hans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Hans"/>
        </w:rPr>
        <w:t>商业物业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Hans"/>
        </w:rPr>
        <w:t>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Hans" w:bidi="ar-SA"/>
        </w:rPr>
        <w:t>商业物业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服务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Hans" w:bidi="ar-SA"/>
        </w:rPr>
        <w:t>费按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Hans" w:bidi="ar-SA"/>
        </w:rPr>
        <w:t>元/㎡/月标准收取（商家与物业管理方另行签订物业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服务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Hans" w:bidi="ar-SA"/>
        </w:rPr>
        <w:t>合同）。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9.装修保证金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为规范承租方装修行为，建筑面积100㎡（含）内承租方需缴纳装修保证金3000元，建筑面积100㎡以上承租方需缴纳装修保证金5000元。装修工程完毕后，经检查确认无违章装修、无损坏公共财物、损害公共利益及其他业主的利益行为的，将装修保证金无息退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四、拍租方式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Hans"/>
        </w:rPr>
        <w:t>根据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《三明市市属企业资产租赁和承包管理暂行规定》（明国资产权〔2015〕4号）文件规定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Hans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委托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Hans"/>
        </w:rPr>
        <w:t>三明市公共资源交易中心采用竞价方式公开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Hans"/>
        </w:rPr>
        <w:t>租来确定承租方。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拟出租资产可采用单独或组合方式进场公开拍租。采用组合方式拍租时，按各自评估价的加权平均值作为起拍价。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75" w:afterLines="50" w:line="560" w:lineRule="exact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MzdlZWU4NTI0MDI1ZWJkNGE5MDIxMDA4ZGJiMWQifQ=="/>
  </w:docVars>
  <w:rsids>
    <w:rsidRoot w:val="00000000"/>
    <w:rsid w:val="04B85E3B"/>
    <w:rsid w:val="079A3C2C"/>
    <w:rsid w:val="09215B6A"/>
    <w:rsid w:val="09FA5430"/>
    <w:rsid w:val="0AA06956"/>
    <w:rsid w:val="0CD2313A"/>
    <w:rsid w:val="0CEF205E"/>
    <w:rsid w:val="0E572D56"/>
    <w:rsid w:val="0FE37608"/>
    <w:rsid w:val="108647E6"/>
    <w:rsid w:val="10D60A79"/>
    <w:rsid w:val="16DE5D93"/>
    <w:rsid w:val="18B02383"/>
    <w:rsid w:val="1AF61401"/>
    <w:rsid w:val="24AB1F68"/>
    <w:rsid w:val="260821B4"/>
    <w:rsid w:val="296B1764"/>
    <w:rsid w:val="297B3E98"/>
    <w:rsid w:val="29F43334"/>
    <w:rsid w:val="2CD63039"/>
    <w:rsid w:val="30BB3ABA"/>
    <w:rsid w:val="33466897"/>
    <w:rsid w:val="34082524"/>
    <w:rsid w:val="35FA48FF"/>
    <w:rsid w:val="374867B3"/>
    <w:rsid w:val="38C8140E"/>
    <w:rsid w:val="398D37DD"/>
    <w:rsid w:val="43507BE6"/>
    <w:rsid w:val="43881984"/>
    <w:rsid w:val="497701FA"/>
    <w:rsid w:val="4F657C16"/>
    <w:rsid w:val="504A3E62"/>
    <w:rsid w:val="58506345"/>
    <w:rsid w:val="5A086632"/>
    <w:rsid w:val="5CB66F6E"/>
    <w:rsid w:val="63F41FD1"/>
    <w:rsid w:val="65D4465B"/>
    <w:rsid w:val="685A5F23"/>
    <w:rsid w:val="68B86130"/>
    <w:rsid w:val="690205C8"/>
    <w:rsid w:val="6A4C2B5F"/>
    <w:rsid w:val="6A880701"/>
    <w:rsid w:val="71027E62"/>
    <w:rsid w:val="72CF6FA9"/>
    <w:rsid w:val="749C57D9"/>
    <w:rsid w:val="75190986"/>
    <w:rsid w:val="78E20F76"/>
    <w:rsid w:val="78EE0E61"/>
    <w:rsid w:val="793B7E8F"/>
    <w:rsid w:val="7AD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 w:firstLineChars="200"/>
    </w:pPr>
  </w:style>
  <w:style w:type="paragraph" w:customStyle="1" w:styleId="6">
    <w:name w:val="NormalIndent"/>
    <w:basedOn w:val="1"/>
    <w:qFormat/>
    <w:uiPriority w:val="99"/>
    <w:pPr>
      <w:ind w:firstLine="420" w:firstLineChars="200"/>
    </w:pPr>
  </w:style>
  <w:style w:type="character" w:customStyle="1" w:styleId="7">
    <w:name w:val="NormalCharacter"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1535</Words>
  <Characters>1591</Characters>
  <Lines>0</Lines>
  <Paragraphs>0</Paragraphs>
  <TotalTime>924</TotalTime>
  <ScaleCrop>false</ScaleCrop>
  <LinksUpToDate>false</LinksUpToDate>
  <CharactersWithSpaces>1591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2023-04-18T07:08:00Z</dcterms:created>
  <dc:creator>Administrator</dc:creator>
  <cp:lastModifiedBy>candy</cp:lastModifiedBy>
  <cp:lastPrinted>2023-08-23T07:55:00Z</cp:lastPrinted>
  <dcterms:modified xsi:type="dcterms:W3CDTF">2024-06-12T07:31:54Z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9853E95D4B97412EA8C9F67021FDABD1_12</vt:lpwstr>
  </property>
</Properties>
</file>