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99D17"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招标计划</w:t>
      </w:r>
    </w:p>
    <w:p w14:paraId="208631DB"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业主以建设单位的身份进入系统，左侧下方有“招标计划”、“招标计划变更”菜单，根据项目的实际情况选择发布招标计划或者招标计划变更。</w:t>
      </w:r>
    </w:p>
    <w:p w14:paraId="7A4D217B">
      <w:pPr>
        <w:numPr>
          <w:numId w:val="0"/>
        </w:numPr>
        <w:rPr>
          <w:rFonts w:hint="default"/>
          <w:sz w:val="24"/>
          <w:szCs w:val="32"/>
          <w:highlight w:val="yellow"/>
          <w:lang w:val="en-US" w:eastAsia="zh-CN"/>
        </w:rPr>
      </w:pPr>
      <w:r>
        <w:rPr>
          <w:rFonts w:hint="eastAsia"/>
          <w:sz w:val="24"/>
          <w:szCs w:val="32"/>
          <w:highlight w:val="yellow"/>
          <w:lang w:val="en-US" w:eastAsia="zh-CN"/>
        </w:rPr>
        <w:t>发布“招标计划变更”的前提是发布“招标计划”。</w:t>
      </w:r>
    </w:p>
    <w:p w14:paraId="140967B1">
      <w:r>
        <w:drawing>
          <wp:inline distT="0" distB="0" distL="114300" distR="114300">
            <wp:extent cx="5396865" cy="234569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7A6B"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选择“招标计划”菜单——左上角“新增招标计划”</w:t>
      </w:r>
    </w:p>
    <w:p w14:paraId="3633478A">
      <w:r>
        <w:drawing>
          <wp:inline distT="0" distB="0" distL="114300" distR="114300">
            <wp:extent cx="5466715" cy="2224405"/>
            <wp:effectExtent l="0" t="0" r="698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A861"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根据实际情况填写对应字段内容，然后点击“下一步”。</w:t>
      </w:r>
    </w:p>
    <w:p w14:paraId="70569B50">
      <w:pPr>
        <w:numPr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“项目辖区”为下拉框选择。</w:t>
      </w:r>
    </w:p>
    <w:p w14:paraId="07544A24">
      <w:r>
        <w:drawing>
          <wp:inline distT="0" distB="0" distL="114300" distR="114300">
            <wp:extent cx="4926965" cy="2304415"/>
            <wp:effectExtent l="0" t="0" r="63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9E20A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4.下一步的页面可以预览前面填的信息，检查是否有误，有误就点“修改信息”进行调整，</w:t>
      </w:r>
    </w:p>
    <w:p w14:paraId="5F869B7C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如果需要上传相关附件，到“03附件信息”——点击“电子件管理”——“选择电子件上传”。</w:t>
      </w:r>
    </w:p>
    <w:p w14:paraId="0FFEA758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信息确认无误后，提交备案，自动审核通过，发布交易网站的招标计划栏目。</w:t>
      </w:r>
    </w:p>
    <w:p w14:paraId="33C26A42">
      <w:pPr>
        <w:numPr>
          <w:numId w:val="0"/>
        </w:numPr>
      </w:pPr>
      <w:r>
        <w:drawing>
          <wp:inline distT="0" distB="0" distL="114300" distR="114300">
            <wp:extent cx="5219065" cy="23609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3CFC8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311775" cy="2700020"/>
            <wp:effectExtent l="0" t="0" r="952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61D5"/>
    <w:p w14:paraId="66CD0AFF"/>
    <w:p w14:paraId="29EACE53"/>
    <w:p w14:paraId="68AEB6AD"/>
    <w:p w14:paraId="5DA7B14E"/>
    <w:p w14:paraId="19063610"/>
    <w:p w14:paraId="101BE67F"/>
    <w:p w14:paraId="77C152CB"/>
    <w:p w14:paraId="14DD855E"/>
    <w:p w14:paraId="54949415"/>
    <w:p w14:paraId="2CE585B0"/>
    <w:p w14:paraId="0C4027E6"/>
    <w:p w14:paraId="5FEA0CD6"/>
    <w:p w14:paraId="746C2B43"/>
    <w:p w14:paraId="4682323D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招标计划变更</w:t>
      </w:r>
    </w:p>
    <w:p w14:paraId="3A6AC31F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1.发布“招标计划”之后，如果有内容变更，可以进入“招标计划变更”菜单，新增变更。</w:t>
      </w:r>
    </w:p>
    <w:p w14:paraId="071A314B">
      <w:pPr>
        <w:numPr>
          <w:numId w:val="0"/>
        </w:numPr>
        <w:jc w:val="both"/>
      </w:pPr>
      <w:r>
        <w:drawing>
          <wp:inline distT="0" distB="0" distL="114300" distR="114300">
            <wp:extent cx="5364480" cy="2323465"/>
            <wp:effectExtent l="0" t="0" r="762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4B4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2.选择对应需要变更的招标计划进入。</w:t>
      </w:r>
    </w:p>
    <w:p w14:paraId="53CE444E">
      <w:pPr>
        <w:numPr>
          <w:numId w:val="0"/>
        </w:numPr>
        <w:jc w:val="both"/>
      </w:pPr>
      <w:r>
        <w:drawing>
          <wp:inline distT="0" distB="0" distL="114300" distR="114300">
            <wp:extent cx="5320030" cy="2169795"/>
            <wp:effectExtent l="0" t="0" r="127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89EF5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3.对内容进行修改后，点击下一步</w:t>
      </w:r>
    </w:p>
    <w:p w14:paraId="4C02877D">
      <w:pPr>
        <w:numPr>
          <w:numId w:val="0"/>
        </w:numPr>
        <w:ind w:leftChars="0"/>
        <w:jc w:val="both"/>
      </w:pPr>
      <w:bookmarkStart w:id="0" w:name="_GoBack"/>
      <w:r>
        <w:drawing>
          <wp:inline distT="0" distB="0" distL="114300" distR="114300">
            <wp:extent cx="5162550" cy="2588260"/>
            <wp:effectExtent l="0" t="0" r="635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F54232B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4.检查确认无误后，点击“提交备案”，自动审核通过，发布网站。</w:t>
      </w:r>
    </w:p>
    <w:p w14:paraId="35EDF034"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48275" cy="2736215"/>
            <wp:effectExtent l="0" t="0" r="952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15A0F"/>
    <w:multiLevelType w:val="singleLevel"/>
    <w:tmpl w:val="8A915A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0D15"/>
    <w:rsid w:val="1729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2025-12-02T07:07:00Z</dcterms:created>
  <dc:creator>NTKO</dc:creator>
  <cp:lastModifiedBy>NTKO</cp:lastModifiedBy>
  <dcterms:modified xsi:type="dcterms:W3CDTF">2025-12-02T09:35:14Z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DAD9233937F14F94ADC8FD801562461B_11</vt:lpwstr>
  </property>
  <property fmtid="{D5CDD505-2E9C-101B-9397-08002B2CF9AE}" pid="4" name="KSOTemplateDocerSaveRecord">
    <vt:lpwstr>eyJoZGlkIjoiNDhkMTM3Y2EzNTc0N2ViNTE2ZGVmMDI4NjhjODIwMjkiLCJ1c2VySWQiOiI1OTcwMDkzNzQifQ==</vt:lpwstr>
  </property>
</Properties>
</file>